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352" w:rsidRPr="00423F45" w:rsidRDefault="00C23919">
      <w:pPr>
        <w:pStyle w:val="Titel"/>
        <w:rPr>
          <w:color w:val="92D050"/>
        </w:rPr>
      </w:pPr>
      <w:r w:rsidRPr="006A6AA2">
        <w:rPr>
          <w:color w:val="92D050"/>
          <w:sz w:val="36"/>
          <w:szCs w:val="36"/>
        </w:rPr>
        <w:t>BEZEICHNUNG DER</w:t>
      </w:r>
      <w:r w:rsidR="00423F45" w:rsidRPr="006A6AA2">
        <w:rPr>
          <w:color w:val="92D050"/>
          <w:sz w:val="36"/>
          <w:szCs w:val="36"/>
        </w:rPr>
        <w:t xml:space="preserve"> Verarbeitungstätigkeit</w:t>
      </w:r>
      <w:r w:rsidR="003D28E4">
        <w:rPr>
          <w:color w:val="92D050"/>
        </w:rPr>
        <w:br/>
      </w:r>
      <w:r w:rsidR="003D28E4" w:rsidRPr="006A6AA2">
        <w:rPr>
          <w:color w:val="92D050"/>
          <w:sz w:val="24"/>
          <w:szCs w:val="24"/>
        </w:rPr>
        <w:t>(ERGÄNZUNG</w:t>
      </w:r>
      <w:r w:rsidR="00975486">
        <w:rPr>
          <w:color w:val="92D050"/>
          <w:sz w:val="24"/>
          <w:szCs w:val="24"/>
        </w:rPr>
        <w:t xml:space="preserve"> DER ANLAGE</w:t>
      </w:r>
      <w:r w:rsidR="003D28E4" w:rsidRPr="006A6AA2">
        <w:rPr>
          <w:color w:val="92D050"/>
          <w:sz w:val="24"/>
          <w:szCs w:val="24"/>
        </w:rPr>
        <w:t>)</w:t>
      </w:r>
      <w:r w:rsidR="0098794A">
        <w:rPr>
          <w:color w:val="92D050"/>
          <w:sz w:val="24"/>
          <w:szCs w:val="24"/>
        </w:rPr>
        <w:t xml:space="preserve"> MUSTER</w:t>
      </w:r>
    </w:p>
    <w:p w:rsidR="003D6352" w:rsidRDefault="00C23919" w:rsidP="00423F45">
      <w:pPr>
        <w:pStyle w:val="berschrift1"/>
        <w:shd w:val="clear" w:color="auto" w:fill="92D050"/>
        <w:rPr>
          <w:b/>
          <w:caps w:val="0"/>
        </w:rPr>
      </w:pPr>
      <w:r>
        <w:rPr>
          <w:b/>
          <w:caps w:val="0"/>
        </w:rPr>
        <w:t>Datum der Anlegung:</w:t>
      </w:r>
      <w:r>
        <w:rPr>
          <w:b/>
          <w:caps w:val="0"/>
        </w:rPr>
        <w:tab/>
      </w:r>
      <w:r w:rsidR="00C66A04" w:rsidRPr="00C66A04">
        <w:rPr>
          <w:b/>
          <w:caps w:val="0"/>
          <w:color w:val="C00000"/>
        </w:rPr>
        <w:t>29.03.2018</w:t>
      </w:r>
      <w:r>
        <w:rPr>
          <w:b/>
          <w:caps w:val="0"/>
        </w:rPr>
        <w:tab/>
      </w:r>
      <w:r>
        <w:rPr>
          <w:b/>
          <w:caps w:val="0"/>
        </w:rPr>
        <w:tab/>
      </w:r>
      <w:r>
        <w:rPr>
          <w:b/>
          <w:caps w:val="0"/>
        </w:rPr>
        <w:tab/>
        <w:t>Datum der letzten Änderung:</w:t>
      </w:r>
      <w:r w:rsidR="00C66A04">
        <w:rPr>
          <w:b/>
          <w:caps w:val="0"/>
        </w:rPr>
        <w:t xml:space="preserve"> </w:t>
      </w:r>
      <w:r w:rsidR="00C66A04" w:rsidRPr="00C66A04">
        <w:rPr>
          <w:b/>
          <w:caps w:val="0"/>
          <w:color w:val="C00000"/>
        </w:rPr>
        <w:t>29.03.2018</w:t>
      </w:r>
    </w:p>
    <w:tbl>
      <w:tblPr>
        <w:tblStyle w:val="EinfacheTabelle1"/>
        <w:tblW w:w="0" w:type="auto"/>
        <w:tblLook w:val="04A0" w:firstRow="1" w:lastRow="0" w:firstColumn="1" w:lastColumn="0" w:noHBand="0" w:noVBand="1"/>
      </w:tblPr>
      <w:tblGrid>
        <w:gridCol w:w="3539"/>
        <w:gridCol w:w="6198"/>
      </w:tblGrid>
      <w:tr w:rsidR="001D36AB" w:rsidTr="001D3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E15AD2" w:rsidRDefault="003D28E4" w:rsidP="007A567B">
            <w:pPr>
              <w:rPr>
                <w:rFonts w:asciiTheme="majorHAnsi" w:hAnsiTheme="majorHAnsi"/>
                <w:bCs w:val="0"/>
              </w:rPr>
            </w:pPr>
            <w:r>
              <w:rPr>
                <w:rFonts w:asciiTheme="majorHAnsi" w:hAnsiTheme="majorHAnsi"/>
                <w:b w:val="0"/>
              </w:rPr>
              <w:t>Rechtsgrundlage der Verarbeitung</w:t>
            </w:r>
          </w:p>
          <w:p w:rsidR="001D36AB" w:rsidRDefault="003D28E4" w:rsidP="007A567B">
            <w:pPr>
              <w:rPr>
                <w:rFonts w:asciiTheme="majorHAnsi" w:hAnsiTheme="majorHAnsi"/>
                <w:bCs w:val="0"/>
              </w:rPr>
            </w:pPr>
            <w:r>
              <w:rPr>
                <w:rFonts w:asciiTheme="majorHAnsi" w:hAnsiTheme="majorHAnsi"/>
                <w:b w:val="0"/>
              </w:rPr>
              <w:br/>
            </w:r>
            <w:r>
              <w:rPr>
                <w:rFonts w:asciiTheme="majorHAnsi" w:hAnsiTheme="majorHAnsi"/>
              </w:rPr>
              <w:br/>
            </w:r>
          </w:p>
          <w:p w:rsidR="00B93F55" w:rsidRPr="001D36AB" w:rsidRDefault="00B93F55" w:rsidP="007A567B">
            <w:pPr>
              <w:rPr>
                <w:rFonts w:asciiTheme="majorHAnsi" w:hAnsiTheme="majorHAnsi"/>
                <w:b w:val="0"/>
              </w:rPr>
            </w:pPr>
          </w:p>
        </w:tc>
        <w:tc>
          <w:tcPr>
            <w:tcW w:w="6198" w:type="dxa"/>
          </w:tcPr>
          <w:p w:rsidR="001D36AB" w:rsidRPr="00C66A04" w:rsidRDefault="00C66A04" w:rsidP="007A567B">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C66A04">
              <w:rPr>
                <w:rFonts w:asciiTheme="majorHAnsi" w:hAnsiTheme="majorHAnsi"/>
                <w:b w:val="0"/>
                <w:color w:val="C00000"/>
              </w:rPr>
              <w:t>Art. 88 DSGVO (Datenverarbeitung im Beschäftigungskontext) und § 26 BDSG-neu (Datenverarbeitung für Zwecke des Beschäftigungsverhältnisses)</w:t>
            </w:r>
          </w:p>
        </w:tc>
      </w:tr>
      <w:tr w:rsidR="001D36AB" w:rsidTr="001D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1D36AB" w:rsidRDefault="003D28E4" w:rsidP="007A567B">
            <w:pPr>
              <w:rPr>
                <w:rFonts w:asciiTheme="majorHAnsi" w:hAnsiTheme="majorHAnsi"/>
                <w:bCs w:val="0"/>
              </w:rPr>
            </w:pPr>
            <w:r>
              <w:rPr>
                <w:rFonts w:asciiTheme="majorHAnsi" w:hAnsiTheme="majorHAnsi"/>
                <w:b w:val="0"/>
              </w:rPr>
              <w:t>Dokumentation, dass Einwilligung erteilt wurde</w:t>
            </w:r>
          </w:p>
          <w:p w:rsidR="001D36AB" w:rsidRDefault="001D36AB" w:rsidP="007A567B">
            <w:pPr>
              <w:rPr>
                <w:rFonts w:asciiTheme="majorHAnsi" w:hAnsiTheme="majorHAnsi"/>
                <w:bCs w:val="0"/>
              </w:rPr>
            </w:pPr>
          </w:p>
          <w:p w:rsidR="001D36AB" w:rsidRDefault="001D36AB" w:rsidP="007A567B">
            <w:pPr>
              <w:rPr>
                <w:rFonts w:asciiTheme="majorHAnsi" w:hAnsiTheme="majorHAnsi"/>
                <w:bCs w:val="0"/>
              </w:rPr>
            </w:pPr>
          </w:p>
          <w:p w:rsidR="001D36AB" w:rsidRPr="001D36AB" w:rsidRDefault="001D36AB" w:rsidP="007A567B">
            <w:pPr>
              <w:rPr>
                <w:rFonts w:asciiTheme="majorHAnsi" w:hAnsiTheme="majorHAnsi"/>
                <w:b w:val="0"/>
              </w:rPr>
            </w:pPr>
          </w:p>
        </w:tc>
        <w:tc>
          <w:tcPr>
            <w:tcW w:w="6198" w:type="dxa"/>
          </w:tcPr>
          <w:p w:rsidR="001D36AB" w:rsidRDefault="00EF3BE6" w:rsidP="007A567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F3BE6">
              <w:rPr>
                <w:rFonts w:asciiTheme="majorHAnsi" w:hAnsiTheme="majorHAnsi"/>
                <w:color w:val="C00000"/>
              </w:rPr>
              <w:t>Beschäftigte werden zu Beginn des Beschäftigungsverhältnisses über die Nutzung ihrer Daten aufgeklärt und haben darüber ihre schriftliche Einwilligung erklärt. Diese findet sich jeweils in der Personalakte.</w:t>
            </w:r>
          </w:p>
        </w:tc>
      </w:tr>
      <w:tr w:rsidR="001D36AB" w:rsidTr="001D36AB">
        <w:tc>
          <w:tcPr>
            <w:cnfStyle w:val="001000000000" w:firstRow="0" w:lastRow="0" w:firstColumn="1" w:lastColumn="0" w:oddVBand="0" w:evenVBand="0" w:oddHBand="0" w:evenHBand="0" w:firstRowFirstColumn="0" w:firstRowLastColumn="0" w:lastRowFirstColumn="0" w:lastRowLastColumn="0"/>
            <w:tcW w:w="3539" w:type="dxa"/>
          </w:tcPr>
          <w:p w:rsidR="001D36AB" w:rsidRPr="001D36AB" w:rsidRDefault="003D28E4" w:rsidP="007A567B">
            <w:pPr>
              <w:rPr>
                <w:rFonts w:asciiTheme="majorHAnsi" w:hAnsiTheme="majorHAnsi"/>
                <w:b w:val="0"/>
                <w:bCs w:val="0"/>
              </w:rPr>
            </w:pPr>
            <w:r>
              <w:rPr>
                <w:rFonts w:asciiTheme="majorHAnsi" w:hAnsiTheme="majorHAnsi"/>
                <w:b w:val="0"/>
              </w:rPr>
              <w:t>Dokumentation, dass Verarbeitung für Betroffenen transparent erfo</w:t>
            </w:r>
            <w:r w:rsidR="001C39D4">
              <w:rPr>
                <w:rFonts w:asciiTheme="majorHAnsi" w:hAnsiTheme="majorHAnsi"/>
                <w:b w:val="0"/>
              </w:rPr>
              <w:t>lgt</w:t>
            </w:r>
          </w:p>
          <w:p w:rsidR="001D36AB" w:rsidRDefault="001D36AB" w:rsidP="007A567B">
            <w:pPr>
              <w:rPr>
                <w:rFonts w:asciiTheme="majorHAnsi" w:hAnsiTheme="majorHAnsi"/>
                <w:b w:val="0"/>
                <w:bCs w:val="0"/>
              </w:rPr>
            </w:pPr>
          </w:p>
          <w:p w:rsidR="001D36AB" w:rsidRDefault="001D36AB" w:rsidP="007A567B">
            <w:pPr>
              <w:rPr>
                <w:rFonts w:asciiTheme="majorHAnsi" w:hAnsiTheme="majorHAnsi"/>
                <w:b w:val="0"/>
                <w:bCs w:val="0"/>
              </w:rPr>
            </w:pPr>
          </w:p>
          <w:p w:rsidR="001D36AB" w:rsidRDefault="001D36AB" w:rsidP="007A567B">
            <w:pPr>
              <w:rPr>
                <w:rFonts w:asciiTheme="majorHAnsi" w:hAnsiTheme="majorHAnsi"/>
              </w:rPr>
            </w:pPr>
          </w:p>
        </w:tc>
        <w:tc>
          <w:tcPr>
            <w:tcW w:w="6198" w:type="dxa"/>
          </w:tcPr>
          <w:p w:rsidR="001D36AB" w:rsidRDefault="00EF3BE6" w:rsidP="007A567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F3BE6">
              <w:rPr>
                <w:rFonts w:asciiTheme="majorHAnsi" w:hAnsiTheme="majorHAnsi"/>
                <w:color w:val="C00000"/>
              </w:rPr>
              <w:t xml:space="preserve">Den Beschäftigten wird ein Hinweisblatt zum Umgang mit den sie betreffenden Daten ausgehändigt. Es handelt sich dabei um die Daten, die im Rahmen der Bewerbung, zur Durchführung und zur Beendigung des Beschäftigungsverhältnisses erfasst werden. Vgl. </w:t>
            </w:r>
            <w:r w:rsidRPr="002E0DF2">
              <w:rPr>
                <w:rFonts w:asciiTheme="majorHAnsi" w:hAnsiTheme="majorHAnsi"/>
                <w:i/>
                <w:color w:val="C00000"/>
              </w:rPr>
              <w:t>Hinweisblatt Nr. 123</w:t>
            </w:r>
          </w:p>
        </w:tc>
      </w:tr>
      <w:tr w:rsidR="001D36AB" w:rsidTr="001D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1D36AB" w:rsidRPr="001D36AB" w:rsidRDefault="003D28E4" w:rsidP="007A567B">
            <w:pPr>
              <w:rPr>
                <w:rFonts w:asciiTheme="majorHAnsi" w:hAnsiTheme="majorHAnsi"/>
                <w:b w:val="0"/>
                <w:bCs w:val="0"/>
              </w:rPr>
            </w:pPr>
            <w:r>
              <w:rPr>
                <w:rFonts w:asciiTheme="majorHAnsi" w:hAnsiTheme="majorHAnsi"/>
                <w:b w:val="0"/>
              </w:rPr>
              <w:t>Dokumentation, dass Informations</w:t>
            </w:r>
            <w:r w:rsidR="001C39D4">
              <w:rPr>
                <w:rFonts w:asciiTheme="majorHAnsi" w:hAnsiTheme="majorHAnsi"/>
                <w:b w:val="0"/>
              </w:rPr>
              <w:t>-</w:t>
            </w:r>
            <w:r>
              <w:rPr>
                <w:rFonts w:asciiTheme="majorHAnsi" w:hAnsiTheme="majorHAnsi"/>
                <w:b w:val="0"/>
              </w:rPr>
              <w:t>pflichten eingehalten wurden</w:t>
            </w:r>
          </w:p>
          <w:p w:rsidR="001D36AB" w:rsidRDefault="001D36AB" w:rsidP="007A567B">
            <w:pPr>
              <w:rPr>
                <w:rFonts w:asciiTheme="majorHAnsi" w:hAnsiTheme="majorHAnsi"/>
                <w:b w:val="0"/>
                <w:bCs w:val="0"/>
              </w:rPr>
            </w:pPr>
          </w:p>
          <w:p w:rsidR="001D36AB" w:rsidRDefault="001D36AB" w:rsidP="007A567B">
            <w:pPr>
              <w:rPr>
                <w:rFonts w:asciiTheme="majorHAnsi" w:hAnsiTheme="majorHAnsi"/>
                <w:b w:val="0"/>
                <w:bCs w:val="0"/>
              </w:rPr>
            </w:pPr>
          </w:p>
          <w:p w:rsidR="001D36AB" w:rsidRDefault="001D36AB" w:rsidP="007A567B">
            <w:pPr>
              <w:rPr>
                <w:rFonts w:asciiTheme="majorHAnsi" w:hAnsiTheme="majorHAnsi"/>
              </w:rPr>
            </w:pPr>
          </w:p>
        </w:tc>
        <w:tc>
          <w:tcPr>
            <w:tcW w:w="6198" w:type="dxa"/>
          </w:tcPr>
          <w:p w:rsidR="00630EA6" w:rsidRPr="008212E1" w:rsidRDefault="00166769" w:rsidP="00630EA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8212E1">
              <w:rPr>
                <w:rFonts w:asciiTheme="majorHAnsi" w:hAnsiTheme="majorHAnsi"/>
                <w:color w:val="C00000"/>
              </w:rPr>
              <w:t xml:space="preserve">Die Beschäftigten erhalten bei Einstellung ein </w:t>
            </w:r>
            <w:r w:rsidRPr="002E0DF2">
              <w:rPr>
                <w:rFonts w:asciiTheme="majorHAnsi" w:hAnsiTheme="majorHAnsi"/>
                <w:i/>
                <w:color w:val="C00000"/>
              </w:rPr>
              <w:t>Informationsblatt,</w:t>
            </w:r>
            <w:r w:rsidRPr="008212E1">
              <w:rPr>
                <w:rFonts w:asciiTheme="majorHAnsi" w:hAnsiTheme="majorHAnsi"/>
                <w:color w:val="C00000"/>
              </w:rPr>
              <w:t xml:space="preserve"> </w:t>
            </w:r>
            <w:r w:rsidRPr="002E0DF2">
              <w:rPr>
                <w:rFonts w:asciiTheme="majorHAnsi" w:hAnsiTheme="majorHAnsi"/>
                <w:i/>
                <w:color w:val="C00000"/>
              </w:rPr>
              <w:t>Nr. 456</w:t>
            </w:r>
          </w:p>
          <w:p w:rsidR="00630EA6" w:rsidRPr="00960E40" w:rsidRDefault="00166769" w:rsidP="00630EA6">
            <w:pPr>
              <w:pStyle w:val="Listenabsatz"/>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960E40">
              <w:rPr>
                <w:rFonts w:asciiTheme="majorHAnsi" w:hAnsiTheme="majorHAnsi"/>
                <w:color w:val="C00000"/>
              </w:rPr>
              <w:t>Name und Kontakt des Verantwortlichen</w:t>
            </w:r>
          </w:p>
          <w:p w:rsidR="00630EA6" w:rsidRPr="00960E40" w:rsidRDefault="00166769" w:rsidP="00630EA6">
            <w:pPr>
              <w:pStyle w:val="Listenabsatz"/>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960E40">
              <w:rPr>
                <w:rFonts w:asciiTheme="majorHAnsi" w:hAnsiTheme="majorHAnsi"/>
                <w:color w:val="C00000"/>
              </w:rPr>
              <w:t>Kontakt der Datenschutzbeauftragten</w:t>
            </w:r>
          </w:p>
          <w:p w:rsidR="00630EA6" w:rsidRPr="00960E40" w:rsidRDefault="00630EA6" w:rsidP="00630EA6">
            <w:pPr>
              <w:pStyle w:val="Listenabsatz"/>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960E40">
              <w:rPr>
                <w:rFonts w:asciiTheme="majorHAnsi" w:hAnsiTheme="majorHAnsi"/>
                <w:color w:val="C00000"/>
              </w:rPr>
              <w:t>Zweck und Rechtsgrundlage der Datenerhebung</w:t>
            </w:r>
          </w:p>
          <w:p w:rsidR="00630EA6" w:rsidRPr="00960E40" w:rsidRDefault="00630EA6" w:rsidP="00630EA6">
            <w:pPr>
              <w:pStyle w:val="Listenabsatz"/>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960E40">
              <w:rPr>
                <w:rFonts w:asciiTheme="majorHAnsi" w:hAnsiTheme="majorHAnsi"/>
                <w:color w:val="C00000"/>
              </w:rPr>
              <w:t>Empfänger der Daten (Steuerbüro)</w:t>
            </w:r>
          </w:p>
          <w:p w:rsidR="00960E40" w:rsidRPr="00960E40" w:rsidRDefault="00630EA6" w:rsidP="00630EA6">
            <w:pPr>
              <w:pStyle w:val="Listenabsatz"/>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960E40">
              <w:rPr>
                <w:rFonts w:asciiTheme="majorHAnsi" w:hAnsiTheme="majorHAnsi"/>
                <w:color w:val="C00000"/>
              </w:rPr>
              <w:t>Speicherdauer</w:t>
            </w:r>
          </w:p>
          <w:p w:rsidR="00960E40" w:rsidRPr="00960E40" w:rsidRDefault="00630EA6" w:rsidP="00630EA6">
            <w:pPr>
              <w:pStyle w:val="Listenabsatz"/>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960E40">
              <w:rPr>
                <w:rFonts w:asciiTheme="majorHAnsi" w:hAnsiTheme="majorHAnsi"/>
                <w:color w:val="C00000"/>
              </w:rPr>
              <w:t xml:space="preserve">Rechte des </w:t>
            </w:r>
            <w:r w:rsidR="00960E40" w:rsidRPr="00960E40">
              <w:rPr>
                <w:rFonts w:asciiTheme="majorHAnsi" w:hAnsiTheme="majorHAnsi"/>
                <w:color w:val="C00000"/>
              </w:rPr>
              <w:t>Beschäftigten auf Auskunft, Berichtigung, Löschung, Einschränkung, Widerspruch und Datenübertragbarkeit</w:t>
            </w:r>
          </w:p>
          <w:p w:rsidR="00960E40" w:rsidRPr="00960E40" w:rsidRDefault="00960E40" w:rsidP="00630EA6">
            <w:pPr>
              <w:pStyle w:val="Listenabsatz"/>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960E40">
              <w:rPr>
                <w:rFonts w:asciiTheme="majorHAnsi" w:hAnsiTheme="majorHAnsi"/>
                <w:color w:val="C00000"/>
              </w:rPr>
              <w:t>Beschwerderecht bei einer Aufsichtsbehörde</w:t>
            </w:r>
          </w:p>
          <w:p w:rsidR="00960E40" w:rsidRPr="002548A5" w:rsidRDefault="00960E40" w:rsidP="00630EA6">
            <w:pPr>
              <w:pStyle w:val="Listenabsatz"/>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2548A5">
              <w:rPr>
                <w:rFonts w:asciiTheme="majorHAnsi" w:hAnsiTheme="majorHAnsi"/>
                <w:color w:val="C00000"/>
              </w:rPr>
              <w:t>Gesetzlich vorgeschriebene Bereitstellung der Daten</w:t>
            </w:r>
          </w:p>
          <w:p w:rsidR="002548A5" w:rsidRPr="002548A5" w:rsidRDefault="00960E40" w:rsidP="002548A5">
            <w:pPr>
              <w:pStyle w:val="Listenabsatz"/>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2548A5">
              <w:rPr>
                <w:rFonts w:asciiTheme="majorHAnsi" w:hAnsiTheme="majorHAnsi"/>
                <w:color w:val="C00000"/>
              </w:rPr>
              <w:t>Tatsache, dass keine automatisierte Entscheidungsfindung stattfindet</w:t>
            </w:r>
          </w:p>
          <w:p w:rsidR="00166769" w:rsidRPr="00630EA6" w:rsidRDefault="00630EA6" w:rsidP="002548A5">
            <w:pPr>
              <w:pStyle w:val="Listenabsatz"/>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548A5">
              <w:rPr>
                <w:rFonts w:asciiTheme="majorHAnsi" w:hAnsiTheme="majorHAnsi"/>
                <w:color w:val="C00000"/>
              </w:rPr>
              <w:br/>
            </w:r>
          </w:p>
        </w:tc>
      </w:tr>
      <w:tr w:rsidR="001D36AB" w:rsidTr="001D36AB">
        <w:tc>
          <w:tcPr>
            <w:cnfStyle w:val="001000000000" w:firstRow="0" w:lastRow="0" w:firstColumn="1" w:lastColumn="0" w:oddVBand="0" w:evenVBand="0" w:oddHBand="0" w:evenHBand="0" w:firstRowFirstColumn="0" w:firstRowLastColumn="0" w:lastRowFirstColumn="0" w:lastRowLastColumn="0"/>
            <w:tcW w:w="3539" w:type="dxa"/>
          </w:tcPr>
          <w:p w:rsidR="001D36AB" w:rsidRDefault="001C39D4" w:rsidP="007A567B">
            <w:pPr>
              <w:rPr>
                <w:rFonts w:asciiTheme="majorHAnsi" w:hAnsiTheme="majorHAnsi"/>
                <w:bCs w:val="0"/>
              </w:rPr>
            </w:pPr>
            <w:r>
              <w:rPr>
                <w:rFonts w:asciiTheme="majorHAnsi" w:hAnsiTheme="majorHAnsi"/>
                <w:b w:val="0"/>
              </w:rPr>
              <w:t>Dokumentation, dass Datenschutz durch Technik eingehalten wird</w:t>
            </w:r>
          </w:p>
          <w:p w:rsidR="001C39D4" w:rsidRDefault="001C39D4" w:rsidP="007A567B">
            <w:pPr>
              <w:rPr>
                <w:rFonts w:asciiTheme="majorHAnsi" w:hAnsiTheme="majorHAnsi"/>
                <w:bCs w:val="0"/>
              </w:rPr>
            </w:pPr>
          </w:p>
          <w:p w:rsidR="001C39D4" w:rsidRDefault="001C39D4" w:rsidP="007A567B">
            <w:pPr>
              <w:rPr>
                <w:rFonts w:asciiTheme="majorHAnsi" w:hAnsiTheme="majorHAnsi"/>
                <w:bCs w:val="0"/>
              </w:rPr>
            </w:pPr>
          </w:p>
          <w:p w:rsidR="001C39D4" w:rsidRPr="003E7DED" w:rsidRDefault="001C39D4" w:rsidP="007A567B">
            <w:pPr>
              <w:rPr>
                <w:rFonts w:asciiTheme="majorHAnsi" w:hAnsiTheme="majorHAnsi"/>
                <w:b w:val="0"/>
              </w:rPr>
            </w:pPr>
          </w:p>
        </w:tc>
        <w:tc>
          <w:tcPr>
            <w:tcW w:w="6198" w:type="dxa"/>
          </w:tcPr>
          <w:p w:rsidR="003E7DED" w:rsidRPr="00A45C86" w:rsidRDefault="005D0B21" w:rsidP="002548A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C00000"/>
              </w:rPr>
            </w:pPr>
            <w:r w:rsidRPr="00A45C86">
              <w:rPr>
                <w:rFonts w:asciiTheme="majorHAnsi" w:hAnsiTheme="majorHAnsi"/>
                <w:color w:val="C00000"/>
              </w:rPr>
              <w:t>Datenschutz durch Technikgestaltung wird eingehalten durch folgende Maßnahmen:</w:t>
            </w:r>
          </w:p>
          <w:p w:rsidR="005D0B21" w:rsidRPr="00A45C86" w:rsidRDefault="005D0B21" w:rsidP="005D0B21">
            <w:pPr>
              <w:pStyle w:val="Listenabsatz"/>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C00000"/>
              </w:rPr>
            </w:pPr>
            <w:r w:rsidRPr="00A45C86">
              <w:rPr>
                <w:rFonts w:asciiTheme="majorHAnsi" w:hAnsiTheme="majorHAnsi"/>
                <w:color w:val="C00000"/>
              </w:rPr>
              <w:t xml:space="preserve">Es ist ein Ablauf festgelegt, der sicherstellt, dass bei der Herausgabe von Handys an die Mitarbeiter die GPS-Funktion regelmäßig deaktiviert ist. </w:t>
            </w:r>
          </w:p>
          <w:p w:rsidR="00CC778E" w:rsidRDefault="005D0B21" w:rsidP="005D0B21">
            <w:pPr>
              <w:pStyle w:val="Listenabsatz"/>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C00000"/>
              </w:rPr>
            </w:pPr>
            <w:r w:rsidRPr="00A45C86">
              <w:rPr>
                <w:rFonts w:asciiTheme="majorHAnsi" w:hAnsiTheme="majorHAnsi"/>
                <w:color w:val="C00000"/>
              </w:rPr>
              <w:t>Im Bereich der internen IT wird sichergestellt, dass Protokolle, die personenbezogene Daten loggen, sofort nach der Erfüllung ihres Zwecks gelöscht werden. Die Daten werden in einem separaten Speicherbereich abgelegt, auf den nur Mitarbeiter der Personalabteilung zugreifen können.</w:t>
            </w:r>
          </w:p>
          <w:p w:rsidR="005D0B21" w:rsidRPr="00CC778E" w:rsidRDefault="005D0B21" w:rsidP="00CC778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C00000"/>
              </w:rPr>
            </w:pPr>
            <w:r w:rsidRPr="00CC778E">
              <w:rPr>
                <w:rFonts w:asciiTheme="majorHAnsi" w:hAnsiTheme="majorHAnsi"/>
                <w:color w:val="C00000"/>
              </w:rPr>
              <w:t xml:space="preserve"> Die Dokumentation ist abgelegt</w:t>
            </w:r>
            <w:r w:rsidR="00A45C86" w:rsidRPr="00CC778E">
              <w:rPr>
                <w:rFonts w:asciiTheme="majorHAnsi" w:hAnsiTheme="majorHAnsi"/>
                <w:color w:val="C00000"/>
              </w:rPr>
              <w:t xml:space="preserve"> unter: </w:t>
            </w:r>
            <w:r w:rsidR="00A45C86" w:rsidRPr="002E0DF2">
              <w:rPr>
                <w:rFonts w:asciiTheme="majorHAnsi" w:hAnsiTheme="majorHAnsi"/>
                <w:i/>
                <w:color w:val="C00000"/>
              </w:rPr>
              <w:t>Doku Nr. 123</w:t>
            </w:r>
          </w:p>
          <w:p w:rsidR="00A45C86" w:rsidRPr="005D0B21" w:rsidRDefault="00A45C86" w:rsidP="00A45C86">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1D36AB" w:rsidTr="001D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1D36AB" w:rsidRDefault="001C39D4" w:rsidP="007A567B">
            <w:pPr>
              <w:rPr>
                <w:rFonts w:asciiTheme="majorHAnsi" w:hAnsiTheme="majorHAnsi"/>
                <w:bCs w:val="0"/>
              </w:rPr>
            </w:pPr>
            <w:r>
              <w:rPr>
                <w:rFonts w:asciiTheme="majorHAnsi" w:hAnsiTheme="majorHAnsi"/>
                <w:b w:val="0"/>
              </w:rPr>
              <w:t>Dokumentation des Prozesses für Auskunft, Berichtigung und Löschung</w:t>
            </w:r>
          </w:p>
          <w:p w:rsidR="001C39D4" w:rsidRDefault="001C39D4" w:rsidP="007A567B">
            <w:pPr>
              <w:rPr>
                <w:rFonts w:asciiTheme="majorHAnsi" w:hAnsiTheme="majorHAnsi"/>
                <w:bCs w:val="0"/>
              </w:rPr>
            </w:pPr>
          </w:p>
          <w:p w:rsidR="001C39D4" w:rsidRDefault="001C39D4" w:rsidP="007A567B">
            <w:pPr>
              <w:rPr>
                <w:rFonts w:asciiTheme="majorHAnsi" w:hAnsiTheme="majorHAnsi"/>
                <w:bCs w:val="0"/>
              </w:rPr>
            </w:pPr>
          </w:p>
          <w:p w:rsidR="001C39D4" w:rsidRPr="003E7DED" w:rsidRDefault="001C39D4" w:rsidP="007A567B">
            <w:pPr>
              <w:rPr>
                <w:rFonts w:asciiTheme="majorHAnsi" w:hAnsiTheme="majorHAnsi"/>
                <w:b w:val="0"/>
              </w:rPr>
            </w:pPr>
          </w:p>
        </w:tc>
        <w:tc>
          <w:tcPr>
            <w:tcW w:w="6198" w:type="dxa"/>
          </w:tcPr>
          <w:p w:rsidR="003E7DED" w:rsidRPr="00CC778E" w:rsidRDefault="00B0008A" w:rsidP="00B0008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CC778E">
              <w:rPr>
                <w:rFonts w:asciiTheme="majorHAnsi" w:hAnsiTheme="majorHAnsi"/>
                <w:color w:val="C00000"/>
              </w:rPr>
              <w:lastRenderedPageBreak/>
              <w:t>Beschäftigte erhalten auf Anfrage Auskunft über ihre im Unternehmen verarbeiteten personenbezogenen Daten sowie folgende Informationen:</w:t>
            </w:r>
          </w:p>
          <w:p w:rsidR="00B0008A" w:rsidRPr="00CC778E" w:rsidRDefault="00B0008A" w:rsidP="00B0008A">
            <w:pPr>
              <w:pStyle w:val="Listenabsatz"/>
              <w:numPr>
                <w:ilvl w:val="0"/>
                <w:numId w:val="8"/>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CC778E">
              <w:rPr>
                <w:rFonts w:asciiTheme="majorHAnsi" w:hAnsiTheme="majorHAnsi"/>
                <w:color w:val="C00000"/>
              </w:rPr>
              <w:t>Zweck der Verarbeitung (für das Verfahren s. o.)</w:t>
            </w:r>
          </w:p>
          <w:p w:rsidR="00B0008A" w:rsidRPr="00CC778E" w:rsidRDefault="00B0008A" w:rsidP="00B0008A">
            <w:pPr>
              <w:pStyle w:val="Listenabsatz"/>
              <w:numPr>
                <w:ilvl w:val="0"/>
                <w:numId w:val="8"/>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CC778E">
              <w:rPr>
                <w:rFonts w:asciiTheme="majorHAnsi" w:hAnsiTheme="majorHAnsi"/>
                <w:color w:val="C00000"/>
              </w:rPr>
              <w:lastRenderedPageBreak/>
              <w:t>Kategorien der personenbezogenen Daten (s. o.)</w:t>
            </w:r>
          </w:p>
          <w:p w:rsidR="00B0008A" w:rsidRPr="00CC778E" w:rsidRDefault="00B0008A" w:rsidP="00B0008A">
            <w:pPr>
              <w:pStyle w:val="Listenabsatz"/>
              <w:numPr>
                <w:ilvl w:val="0"/>
                <w:numId w:val="8"/>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CC778E">
              <w:rPr>
                <w:rFonts w:asciiTheme="majorHAnsi" w:hAnsiTheme="majorHAnsi"/>
                <w:color w:val="C00000"/>
              </w:rPr>
              <w:t>Empfänger der Daten (Personalabteilung, Auftragsverarbeiter)</w:t>
            </w:r>
          </w:p>
          <w:p w:rsidR="00B0008A" w:rsidRPr="00CC778E" w:rsidRDefault="00B0008A" w:rsidP="00B0008A">
            <w:pPr>
              <w:pStyle w:val="Listenabsatz"/>
              <w:numPr>
                <w:ilvl w:val="0"/>
                <w:numId w:val="8"/>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CC778E">
              <w:rPr>
                <w:rFonts w:asciiTheme="majorHAnsi" w:hAnsiTheme="majorHAnsi"/>
                <w:color w:val="C00000"/>
              </w:rPr>
              <w:t>Speicherdauer</w:t>
            </w:r>
          </w:p>
          <w:p w:rsidR="00B0008A" w:rsidRPr="00CC778E" w:rsidRDefault="00B0008A" w:rsidP="00B0008A">
            <w:pPr>
              <w:pStyle w:val="Listenabsatz"/>
              <w:numPr>
                <w:ilvl w:val="0"/>
                <w:numId w:val="8"/>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CC778E">
              <w:rPr>
                <w:rFonts w:asciiTheme="majorHAnsi" w:hAnsiTheme="majorHAnsi"/>
                <w:color w:val="C00000"/>
              </w:rPr>
              <w:t>Recht auf Berichtigung und Löschung</w:t>
            </w:r>
          </w:p>
          <w:p w:rsidR="00B0008A" w:rsidRPr="00CC778E" w:rsidRDefault="00B0008A" w:rsidP="00B0008A">
            <w:pPr>
              <w:pStyle w:val="Listenabsatz"/>
              <w:numPr>
                <w:ilvl w:val="0"/>
                <w:numId w:val="8"/>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CC778E">
              <w:rPr>
                <w:rFonts w:asciiTheme="majorHAnsi" w:hAnsiTheme="majorHAnsi"/>
                <w:color w:val="C00000"/>
              </w:rPr>
              <w:t>Beschwerderecht bei einer Aufsichtsbehörde</w:t>
            </w:r>
          </w:p>
          <w:p w:rsidR="00B0008A" w:rsidRPr="00CC778E" w:rsidRDefault="00B0008A" w:rsidP="00B0008A">
            <w:pPr>
              <w:pStyle w:val="Listenabsatz"/>
              <w:numPr>
                <w:ilvl w:val="0"/>
                <w:numId w:val="8"/>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CC778E">
              <w:rPr>
                <w:rFonts w:asciiTheme="majorHAnsi" w:hAnsiTheme="majorHAnsi"/>
                <w:color w:val="C00000"/>
              </w:rPr>
              <w:t>Herkunft der Daten (sofern diese nicht direkt beim Beschäftigten erhoben wurden)</w:t>
            </w:r>
          </w:p>
          <w:p w:rsidR="00B0008A" w:rsidRPr="00CC778E" w:rsidRDefault="00B0008A" w:rsidP="00B0008A">
            <w:pPr>
              <w:pStyle w:val="Listenabsatz"/>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p>
          <w:p w:rsidR="00B0008A" w:rsidRPr="00CC778E" w:rsidRDefault="00B0008A" w:rsidP="00B0008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CC778E">
              <w:rPr>
                <w:rFonts w:asciiTheme="majorHAnsi" w:hAnsiTheme="majorHAnsi"/>
                <w:color w:val="C00000"/>
              </w:rPr>
              <w:t xml:space="preserve">Intern zuständig ist die Leitung der Personalabteilung, evtl. mit Unterstützung der IT-Abteilung. Dokumentation ist abgelegt unter: </w:t>
            </w:r>
            <w:r w:rsidRPr="002E0DF2">
              <w:rPr>
                <w:rFonts w:asciiTheme="majorHAnsi" w:hAnsiTheme="majorHAnsi"/>
                <w:i/>
                <w:color w:val="C00000"/>
              </w:rPr>
              <w:t>Doku Nr. 456</w:t>
            </w:r>
            <w:r w:rsidRPr="002E0DF2">
              <w:rPr>
                <w:rFonts w:asciiTheme="majorHAnsi" w:hAnsiTheme="majorHAnsi"/>
                <w:i/>
                <w:color w:val="C00000"/>
              </w:rPr>
              <w:br/>
            </w:r>
          </w:p>
          <w:p w:rsidR="003E7DED" w:rsidRPr="003E7DED" w:rsidRDefault="003E7DED" w:rsidP="003E7DE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8F1F1A" w:rsidRDefault="008F1F1A"/>
    <w:tbl>
      <w:tblPr>
        <w:tblStyle w:val="EinfacheTabelle1"/>
        <w:tblW w:w="0" w:type="auto"/>
        <w:tblLook w:val="04A0" w:firstRow="1" w:lastRow="0" w:firstColumn="1" w:lastColumn="0" w:noHBand="0" w:noVBand="1"/>
      </w:tblPr>
      <w:tblGrid>
        <w:gridCol w:w="3539"/>
        <w:gridCol w:w="6198"/>
      </w:tblGrid>
      <w:tr w:rsidR="00D96F67" w:rsidTr="001D3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D96F67" w:rsidRDefault="00E52B0C" w:rsidP="007A567B">
            <w:pPr>
              <w:rPr>
                <w:rFonts w:asciiTheme="majorHAnsi" w:hAnsiTheme="majorHAnsi"/>
                <w:bCs w:val="0"/>
              </w:rPr>
            </w:pPr>
            <w:r>
              <w:rPr>
                <w:rFonts w:asciiTheme="majorHAnsi" w:hAnsiTheme="majorHAnsi"/>
                <w:b w:val="0"/>
              </w:rPr>
              <w:t>Umsetzung Speicherbegrenzung</w:t>
            </w:r>
          </w:p>
          <w:p w:rsidR="00E52B0C" w:rsidRDefault="00E52B0C" w:rsidP="007A567B">
            <w:pPr>
              <w:rPr>
                <w:rFonts w:asciiTheme="majorHAnsi" w:hAnsiTheme="majorHAnsi"/>
                <w:bCs w:val="0"/>
              </w:rPr>
            </w:pPr>
          </w:p>
          <w:p w:rsidR="00E52B0C" w:rsidRDefault="00E52B0C" w:rsidP="007A567B">
            <w:pPr>
              <w:rPr>
                <w:rFonts w:asciiTheme="majorHAnsi" w:hAnsiTheme="majorHAnsi"/>
                <w:bCs w:val="0"/>
              </w:rPr>
            </w:pPr>
          </w:p>
          <w:p w:rsidR="00E52B0C" w:rsidRDefault="00E52B0C" w:rsidP="007A567B">
            <w:pPr>
              <w:rPr>
                <w:rFonts w:asciiTheme="majorHAnsi" w:hAnsiTheme="majorHAnsi"/>
                <w:bCs w:val="0"/>
              </w:rPr>
            </w:pPr>
          </w:p>
          <w:p w:rsidR="00E52B0C" w:rsidRPr="003E7DED" w:rsidRDefault="00E52B0C" w:rsidP="007A567B">
            <w:pPr>
              <w:rPr>
                <w:rFonts w:asciiTheme="majorHAnsi" w:hAnsiTheme="majorHAnsi"/>
                <w:b w:val="0"/>
              </w:rPr>
            </w:pPr>
          </w:p>
        </w:tc>
        <w:tc>
          <w:tcPr>
            <w:tcW w:w="6198" w:type="dxa"/>
          </w:tcPr>
          <w:p w:rsidR="004930E6" w:rsidRDefault="000E583D" w:rsidP="000E583D">
            <w:pPr>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C00000"/>
              </w:rPr>
            </w:pPr>
            <w:r w:rsidRPr="000E583D">
              <w:rPr>
                <w:rFonts w:asciiTheme="majorHAnsi" w:hAnsiTheme="majorHAnsi"/>
                <w:b w:val="0"/>
                <w:color w:val="C00000"/>
              </w:rPr>
              <w:t>Die Daten der Beschäftigten werden nur so lange gespeichert, wie es zur Erfüllung der Verarbeitungstätigkeit erforderlich ist. Die geltenden handels- und steuerrechtlichen Aufbewahrungspflichten für Personaldaten werden eingehalten. Bei Einstellung werden Bewerbungsunterlagen, die für die Durchführung des Beschäftigungsverhältnisses nicht mehr erforderlich sind (z.B. Bewerbungsschreiben, Zeugnisse) unwiderruflich gelöscht bzw. der Person zurückgegeben.</w:t>
            </w:r>
          </w:p>
          <w:p w:rsidR="002E0DF2" w:rsidRPr="000E583D" w:rsidRDefault="002E0DF2" w:rsidP="000E583D">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p>
        </w:tc>
      </w:tr>
      <w:tr w:rsidR="00D96F67" w:rsidTr="001D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D96F67" w:rsidRDefault="00E52B0C" w:rsidP="007A567B">
            <w:pPr>
              <w:rPr>
                <w:rFonts w:asciiTheme="majorHAnsi" w:hAnsiTheme="majorHAnsi"/>
                <w:bCs w:val="0"/>
              </w:rPr>
            </w:pPr>
            <w:r>
              <w:rPr>
                <w:rFonts w:asciiTheme="majorHAnsi" w:hAnsiTheme="majorHAnsi"/>
                <w:b w:val="0"/>
              </w:rPr>
              <w:t>Umsetzung der Sicherheit der Verarbeitung</w:t>
            </w:r>
          </w:p>
          <w:p w:rsidR="00E52B0C" w:rsidRDefault="00E52B0C" w:rsidP="007A567B">
            <w:pPr>
              <w:rPr>
                <w:rFonts w:asciiTheme="majorHAnsi" w:hAnsiTheme="majorHAnsi"/>
                <w:bCs w:val="0"/>
              </w:rPr>
            </w:pPr>
          </w:p>
          <w:p w:rsidR="00E52B0C" w:rsidRDefault="00E52B0C" w:rsidP="007A567B">
            <w:pPr>
              <w:rPr>
                <w:rFonts w:asciiTheme="majorHAnsi" w:hAnsiTheme="majorHAnsi"/>
                <w:bCs w:val="0"/>
              </w:rPr>
            </w:pPr>
          </w:p>
          <w:p w:rsidR="00E52B0C" w:rsidRPr="003E7DED" w:rsidRDefault="00E52B0C" w:rsidP="007A567B">
            <w:pPr>
              <w:rPr>
                <w:rFonts w:asciiTheme="majorHAnsi" w:hAnsiTheme="majorHAnsi"/>
                <w:b w:val="0"/>
              </w:rPr>
            </w:pPr>
          </w:p>
        </w:tc>
        <w:tc>
          <w:tcPr>
            <w:tcW w:w="6198" w:type="dxa"/>
          </w:tcPr>
          <w:p w:rsidR="004930E6" w:rsidRPr="00DD553E" w:rsidRDefault="00970584" w:rsidP="000E583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DD553E">
              <w:rPr>
                <w:rFonts w:asciiTheme="majorHAnsi" w:hAnsiTheme="majorHAnsi"/>
                <w:color w:val="C00000"/>
              </w:rPr>
              <w:t>Umsetzung der Sicherheit erfolgt u. a. durch:</w:t>
            </w:r>
          </w:p>
          <w:p w:rsidR="00970584" w:rsidRPr="00DD553E" w:rsidRDefault="00970584" w:rsidP="00970584">
            <w:pPr>
              <w:pStyle w:val="Listenabsatz"/>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DD553E">
              <w:rPr>
                <w:rFonts w:asciiTheme="majorHAnsi" w:hAnsiTheme="majorHAnsi"/>
                <w:color w:val="C00000"/>
              </w:rPr>
              <w:t>Personalakten befinden sich in einem verschlossenen Schrank in der Personalabteilung.</w:t>
            </w:r>
          </w:p>
          <w:p w:rsidR="00970584" w:rsidRPr="00DD553E" w:rsidRDefault="00C774A0" w:rsidP="00970584">
            <w:pPr>
              <w:pStyle w:val="Listenabsatz"/>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DD553E">
              <w:rPr>
                <w:rFonts w:asciiTheme="majorHAnsi" w:hAnsiTheme="majorHAnsi"/>
                <w:color w:val="C00000"/>
              </w:rPr>
              <w:t>Versand von ausschließlich verschlüsselten E-Mails zur Kommunikation</w:t>
            </w:r>
          </w:p>
          <w:p w:rsidR="00C774A0" w:rsidRPr="00DD553E" w:rsidRDefault="00C774A0" w:rsidP="00970584">
            <w:pPr>
              <w:pStyle w:val="Listenabsatz"/>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DD553E">
              <w:rPr>
                <w:rFonts w:asciiTheme="majorHAnsi" w:hAnsiTheme="majorHAnsi"/>
                <w:color w:val="C00000"/>
              </w:rPr>
              <w:t>Trennung des Laufwerks der Personalabteilung vom übrigen Unternehmensnetzwerk.</w:t>
            </w:r>
          </w:p>
          <w:p w:rsidR="00C774A0" w:rsidRPr="00DD553E" w:rsidRDefault="00C774A0" w:rsidP="00970584">
            <w:pPr>
              <w:pStyle w:val="Listenabsatz"/>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DD553E">
              <w:rPr>
                <w:rFonts w:asciiTheme="majorHAnsi" w:hAnsiTheme="majorHAnsi"/>
                <w:color w:val="C00000"/>
              </w:rPr>
              <w:t>Zugriff auf Personalakten über gesondertes Berechtigungskonzept – statt Klarnamen der Beschäftigten werden Personal-Kennziffern zur Pseudonymisierung verwendet</w:t>
            </w:r>
          </w:p>
          <w:p w:rsidR="00C774A0" w:rsidRPr="00DD553E" w:rsidRDefault="00C774A0" w:rsidP="00C774A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p>
          <w:p w:rsidR="004930E6" w:rsidRPr="00DD553E" w:rsidRDefault="00C774A0" w:rsidP="000747D4">
            <w:p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DD553E">
              <w:rPr>
                <w:rFonts w:asciiTheme="majorHAnsi" w:hAnsiTheme="majorHAnsi"/>
                <w:color w:val="C00000"/>
              </w:rPr>
              <w:t>Dokumentation</w:t>
            </w:r>
            <w:r w:rsidR="00534B0A">
              <w:rPr>
                <w:rFonts w:asciiTheme="majorHAnsi" w:hAnsiTheme="majorHAnsi"/>
                <w:color w:val="C00000"/>
              </w:rPr>
              <w:t xml:space="preserve"> ist abgelegt unter </w:t>
            </w:r>
            <w:proofErr w:type="spellStart"/>
            <w:r w:rsidR="00534B0A">
              <w:rPr>
                <w:rFonts w:asciiTheme="majorHAnsi" w:hAnsiTheme="majorHAnsi"/>
                <w:color w:val="C00000"/>
              </w:rPr>
              <w:t>bpsw</w:t>
            </w:r>
            <w:proofErr w:type="spellEnd"/>
            <w:r w:rsidR="00534B0A">
              <w:rPr>
                <w:rFonts w:asciiTheme="majorHAnsi" w:hAnsiTheme="majorHAnsi"/>
                <w:color w:val="C00000"/>
              </w:rPr>
              <w:t xml:space="preserve">. </w:t>
            </w:r>
            <w:r w:rsidR="00534B0A" w:rsidRPr="002E0DF2">
              <w:rPr>
                <w:rFonts w:asciiTheme="majorHAnsi" w:hAnsiTheme="majorHAnsi"/>
                <w:i/>
                <w:color w:val="C00000"/>
              </w:rPr>
              <w:t>Dok</w:t>
            </w:r>
            <w:r w:rsidR="000747D4" w:rsidRPr="002E0DF2">
              <w:rPr>
                <w:rFonts w:asciiTheme="majorHAnsi" w:hAnsiTheme="majorHAnsi"/>
                <w:i/>
                <w:color w:val="C00000"/>
              </w:rPr>
              <w:t>u Nr. 789</w:t>
            </w:r>
          </w:p>
          <w:p w:rsidR="004930E6" w:rsidRPr="00DD553E" w:rsidRDefault="004930E6" w:rsidP="004930E6">
            <w:pPr>
              <w:pStyle w:val="Listenabsatz"/>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p>
        </w:tc>
      </w:tr>
      <w:tr w:rsidR="00D96F67" w:rsidTr="001D36AB">
        <w:tc>
          <w:tcPr>
            <w:cnfStyle w:val="001000000000" w:firstRow="0" w:lastRow="0" w:firstColumn="1" w:lastColumn="0" w:oddVBand="0" w:evenVBand="0" w:oddHBand="0" w:evenHBand="0" w:firstRowFirstColumn="0" w:firstRowLastColumn="0" w:lastRowFirstColumn="0" w:lastRowLastColumn="0"/>
            <w:tcW w:w="3539" w:type="dxa"/>
          </w:tcPr>
          <w:p w:rsidR="00D96F67" w:rsidRDefault="00E52B0C" w:rsidP="007A567B">
            <w:pPr>
              <w:rPr>
                <w:rFonts w:asciiTheme="majorHAnsi" w:hAnsiTheme="majorHAnsi"/>
                <w:bCs w:val="0"/>
              </w:rPr>
            </w:pPr>
            <w:r>
              <w:rPr>
                <w:rFonts w:asciiTheme="majorHAnsi" w:hAnsiTheme="majorHAnsi"/>
                <w:b w:val="0"/>
              </w:rPr>
              <w:t>Auflistung aller Auftragsverarbeiter (inkl. Nationaler Datentransfer mit Rechtsgrundlagen)</w:t>
            </w:r>
          </w:p>
          <w:p w:rsidR="00E52B0C" w:rsidRDefault="00E52B0C" w:rsidP="007A567B">
            <w:pPr>
              <w:rPr>
                <w:rFonts w:asciiTheme="majorHAnsi" w:hAnsiTheme="majorHAnsi"/>
                <w:bCs w:val="0"/>
              </w:rPr>
            </w:pPr>
          </w:p>
          <w:p w:rsidR="00E52B0C" w:rsidRPr="003E7DED" w:rsidRDefault="00E52B0C" w:rsidP="007A567B">
            <w:pPr>
              <w:rPr>
                <w:rFonts w:asciiTheme="majorHAnsi" w:hAnsiTheme="majorHAnsi"/>
                <w:b w:val="0"/>
              </w:rPr>
            </w:pPr>
          </w:p>
        </w:tc>
        <w:tc>
          <w:tcPr>
            <w:tcW w:w="6198" w:type="dxa"/>
          </w:tcPr>
          <w:p w:rsidR="00D96F67" w:rsidRPr="00420EF7" w:rsidRDefault="002D01B5" w:rsidP="002D01B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C00000"/>
              </w:rPr>
            </w:pPr>
            <w:r w:rsidRPr="00420EF7">
              <w:rPr>
                <w:rFonts w:asciiTheme="majorHAnsi" w:hAnsiTheme="majorHAnsi"/>
                <w:color w:val="C00000"/>
              </w:rPr>
              <w:t>Folgende Auftragsverarbeiter werden hier eingesetzt:</w:t>
            </w:r>
          </w:p>
          <w:p w:rsidR="002D01B5" w:rsidRPr="00420EF7" w:rsidRDefault="00420EF7" w:rsidP="00420EF7">
            <w:pPr>
              <w:pStyle w:val="Listenabsatz"/>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C00000"/>
              </w:rPr>
            </w:pPr>
            <w:r w:rsidRPr="00420EF7">
              <w:rPr>
                <w:rFonts w:asciiTheme="majorHAnsi" w:hAnsiTheme="majorHAnsi"/>
                <w:color w:val="C00000"/>
              </w:rPr>
              <w:t>Lohn- und Steuerbüro Emil Frank, Stuttgart</w:t>
            </w:r>
          </w:p>
          <w:p w:rsidR="00420EF7" w:rsidRPr="00420EF7" w:rsidRDefault="00420EF7" w:rsidP="002D01B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C00000"/>
              </w:rPr>
            </w:pPr>
          </w:p>
          <w:p w:rsidR="001069D6" w:rsidRPr="00420EF7" w:rsidRDefault="00420EF7" w:rsidP="00420EF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C00000"/>
              </w:rPr>
            </w:pPr>
            <w:r w:rsidRPr="00420EF7">
              <w:rPr>
                <w:rFonts w:asciiTheme="majorHAnsi" w:hAnsiTheme="majorHAnsi"/>
                <w:color w:val="C00000"/>
              </w:rPr>
              <w:t xml:space="preserve">Vertrag mit Auftragsverarbeiter ist abgelegt unter: </w:t>
            </w:r>
            <w:r w:rsidRPr="002E0DF2">
              <w:rPr>
                <w:rFonts w:asciiTheme="majorHAnsi" w:hAnsiTheme="majorHAnsi"/>
                <w:i/>
                <w:color w:val="C00000"/>
              </w:rPr>
              <w:t xml:space="preserve">Ordner </w:t>
            </w:r>
            <w:proofErr w:type="spellStart"/>
            <w:r w:rsidRPr="002E0DF2">
              <w:rPr>
                <w:rFonts w:asciiTheme="majorHAnsi" w:hAnsiTheme="majorHAnsi"/>
                <w:i/>
                <w:color w:val="C00000"/>
              </w:rPr>
              <w:t>xy</w:t>
            </w:r>
            <w:proofErr w:type="spellEnd"/>
            <w:r w:rsidRPr="002E0DF2">
              <w:rPr>
                <w:rFonts w:asciiTheme="majorHAnsi" w:hAnsiTheme="majorHAnsi"/>
                <w:i/>
                <w:color w:val="C00000"/>
              </w:rPr>
              <w:t>, Vertrag 123</w:t>
            </w:r>
          </w:p>
          <w:p w:rsidR="001069D6" w:rsidRPr="003E7DED" w:rsidRDefault="001069D6" w:rsidP="001069D6">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E52B0C" w:rsidTr="001D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E52B0C" w:rsidRDefault="00E52B0C" w:rsidP="007A567B">
            <w:pPr>
              <w:rPr>
                <w:rFonts w:asciiTheme="majorHAnsi" w:hAnsiTheme="majorHAnsi"/>
                <w:bCs w:val="0"/>
              </w:rPr>
            </w:pPr>
            <w:r>
              <w:rPr>
                <w:rFonts w:asciiTheme="majorHAnsi" w:hAnsiTheme="majorHAnsi"/>
                <w:b w:val="0"/>
              </w:rPr>
              <w:t>Umgang mit Datenschutzverletzungen</w:t>
            </w:r>
          </w:p>
          <w:p w:rsidR="00E52B0C" w:rsidRDefault="00E52B0C" w:rsidP="007A567B">
            <w:pPr>
              <w:rPr>
                <w:rFonts w:asciiTheme="majorHAnsi" w:hAnsiTheme="majorHAnsi"/>
                <w:b w:val="0"/>
              </w:rPr>
            </w:pPr>
          </w:p>
          <w:p w:rsidR="00E52B0C" w:rsidRDefault="00E52B0C" w:rsidP="007A567B">
            <w:pPr>
              <w:rPr>
                <w:rFonts w:asciiTheme="majorHAnsi" w:hAnsiTheme="majorHAnsi"/>
                <w:bCs w:val="0"/>
              </w:rPr>
            </w:pPr>
          </w:p>
          <w:p w:rsidR="00E52B0C" w:rsidRDefault="00E52B0C" w:rsidP="007A567B">
            <w:pPr>
              <w:rPr>
                <w:rFonts w:asciiTheme="majorHAnsi" w:hAnsiTheme="majorHAnsi"/>
                <w:bCs w:val="0"/>
              </w:rPr>
            </w:pPr>
          </w:p>
          <w:p w:rsidR="00E52B0C" w:rsidRDefault="00E52B0C" w:rsidP="007A567B">
            <w:pPr>
              <w:rPr>
                <w:rFonts w:asciiTheme="majorHAnsi" w:hAnsiTheme="majorHAnsi"/>
                <w:b w:val="0"/>
              </w:rPr>
            </w:pPr>
          </w:p>
        </w:tc>
        <w:tc>
          <w:tcPr>
            <w:tcW w:w="6198" w:type="dxa"/>
          </w:tcPr>
          <w:p w:rsidR="00E52B0C" w:rsidRPr="0089782D" w:rsidRDefault="0089782D" w:rsidP="0089782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89782D">
              <w:rPr>
                <w:rFonts w:asciiTheme="majorHAnsi" w:hAnsiTheme="majorHAnsi"/>
                <w:color w:val="C00000"/>
              </w:rPr>
              <w:t>Bei Datenschutzverletzungen tritt zunächst die interne Meldekette in Kraft:</w:t>
            </w:r>
          </w:p>
          <w:p w:rsidR="0089782D" w:rsidRPr="0089782D" w:rsidRDefault="0089782D" w:rsidP="0089782D">
            <w:pPr>
              <w:pStyle w:val="Listenabsatz"/>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89782D">
              <w:rPr>
                <w:rFonts w:asciiTheme="majorHAnsi" w:hAnsiTheme="majorHAnsi"/>
                <w:color w:val="C00000"/>
              </w:rPr>
              <w:t>Information an Leitung der Personalabteilung, Geschäftsleitung und Datenschutzbeauftragte</w:t>
            </w:r>
          </w:p>
          <w:p w:rsidR="0089782D" w:rsidRPr="0089782D" w:rsidRDefault="0089782D" w:rsidP="0089782D">
            <w:pPr>
              <w:pStyle w:val="Listenabsatz"/>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C00000"/>
              </w:rPr>
            </w:pPr>
            <w:r w:rsidRPr="0089782D">
              <w:rPr>
                <w:rFonts w:asciiTheme="majorHAnsi" w:hAnsiTheme="majorHAnsi"/>
                <w:color w:val="C00000"/>
              </w:rPr>
              <w:t>Je nach Schwere der Verletzung des Schutzes personenbezogener Daten erfolgt ggf. Meldung an die Aufsichtsbehörde</w:t>
            </w:r>
          </w:p>
          <w:p w:rsidR="0089782D" w:rsidRPr="0089782D" w:rsidRDefault="0089782D" w:rsidP="0089782D">
            <w:pPr>
              <w:pStyle w:val="Listenabsatz"/>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E52B0C" w:rsidTr="001D36AB">
        <w:tc>
          <w:tcPr>
            <w:cnfStyle w:val="001000000000" w:firstRow="0" w:lastRow="0" w:firstColumn="1" w:lastColumn="0" w:oddVBand="0" w:evenVBand="0" w:oddHBand="0" w:evenHBand="0" w:firstRowFirstColumn="0" w:firstRowLastColumn="0" w:lastRowFirstColumn="0" w:lastRowLastColumn="0"/>
            <w:tcW w:w="3539" w:type="dxa"/>
          </w:tcPr>
          <w:p w:rsidR="00E52B0C" w:rsidRDefault="00E52B0C" w:rsidP="007A567B">
            <w:pPr>
              <w:rPr>
                <w:rFonts w:asciiTheme="majorHAnsi" w:hAnsiTheme="majorHAnsi"/>
                <w:bCs w:val="0"/>
              </w:rPr>
            </w:pPr>
            <w:r>
              <w:rPr>
                <w:rFonts w:asciiTheme="majorHAnsi" w:hAnsiTheme="majorHAnsi"/>
                <w:b w:val="0"/>
              </w:rPr>
              <w:t>Darstellung der Meldepflicht an Aufsichtsbehörden</w:t>
            </w:r>
          </w:p>
          <w:p w:rsidR="00E52B0C" w:rsidRDefault="00E52B0C" w:rsidP="007A567B">
            <w:pPr>
              <w:rPr>
                <w:rFonts w:asciiTheme="majorHAnsi" w:hAnsiTheme="majorHAnsi"/>
                <w:bCs w:val="0"/>
              </w:rPr>
            </w:pPr>
          </w:p>
          <w:p w:rsidR="00E52B0C" w:rsidRDefault="00E52B0C" w:rsidP="007A567B">
            <w:pPr>
              <w:rPr>
                <w:rFonts w:asciiTheme="majorHAnsi" w:hAnsiTheme="majorHAnsi"/>
                <w:bCs w:val="0"/>
              </w:rPr>
            </w:pPr>
          </w:p>
          <w:p w:rsidR="00E52B0C" w:rsidRDefault="00E52B0C" w:rsidP="007A567B">
            <w:pPr>
              <w:rPr>
                <w:rFonts w:asciiTheme="majorHAnsi" w:hAnsiTheme="majorHAnsi"/>
                <w:b w:val="0"/>
              </w:rPr>
            </w:pPr>
          </w:p>
        </w:tc>
        <w:tc>
          <w:tcPr>
            <w:tcW w:w="6198" w:type="dxa"/>
          </w:tcPr>
          <w:p w:rsidR="0086385E" w:rsidRPr="00A66A2A" w:rsidRDefault="0086385E" w:rsidP="0086385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C00000"/>
              </w:rPr>
            </w:pPr>
            <w:r w:rsidRPr="00A66A2A">
              <w:rPr>
                <w:rFonts w:asciiTheme="majorHAnsi" w:hAnsiTheme="majorHAnsi"/>
                <w:color w:val="C00000"/>
              </w:rPr>
              <w:lastRenderedPageBreak/>
              <w:t>Bei Verletzung des Schutzes personenbezogener Daten startet die interne Meldekette:</w:t>
            </w:r>
          </w:p>
          <w:p w:rsidR="00E52B0C" w:rsidRPr="00A66A2A" w:rsidRDefault="0086385E" w:rsidP="0086385E">
            <w:pPr>
              <w:pStyle w:val="Listenabsatz"/>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C00000"/>
              </w:rPr>
            </w:pPr>
            <w:r w:rsidRPr="00A66A2A">
              <w:rPr>
                <w:rFonts w:asciiTheme="majorHAnsi" w:hAnsiTheme="majorHAnsi"/>
                <w:color w:val="C00000"/>
              </w:rPr>
              <w:t>Information an Leitung der Personalabteilung, Geschäftsführung und Datenschutzbeauftragte</w:t>
            </w:r>
          </w:p>
          <w:p w:rsidR="0086385E" w:rsidRPr="00A66A2A" w:rsidRDefault="0086385E" w:rsidP="0086385E">
            <w:pPr>
              <w:pStyle w:val="Listenabsatz"/>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C00000"/>
              </w:rPr>
            </w:pPr>
            <w:r w:rsidRPr="00A66A2A">
              <w:rPr>
                <w:rFonts w:asciiTheme="majorHAnsi" w:hAnsiTheme="majorHAnsi"/>
                <w:color w:val="C00000"/>
              </w:rPr>
              <w:lastRenderedPageBreak/>
              <w:t>Zusammenstellen der erforderlichen Informationen und Einschätzung, ob eine Meldung an die Aufsichtsbehörde erforderlich ist</w:t>
            </w:r>
          </w:p>
          <w:p w:rsidR="0086385E" w:rsidRPr="00A66A2A" w:rsidRDefault="0086385E" w:rsidP="0086385E">
            <w:pPr>
              <w:pStyle w:val="Listenabsatz"/>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C00000"/>
              </w:rPr>
            </w:pPr>
            <w:r w:rsidRPr="00A66A2A">
              <w:rPr>
                <w:rFonts w:asciiTheme="majorHAnsi" w:hAnsiTheme="majorHAnsi"/>
                <w:color w:val="C00000"/>
              </w:rPr>
              <w:t>Kommunikation an Aufsichtsbehörde erfolgt unverzüglich und möglichst binnen 72 Stunden. Sofern 72 Stunden nicht einzuhalten sind, ist der Meldung eine Begründung für die Verzögerung beizufügen.</w:t>
            </w:r>
          </w:p>
          <w:p w:rsidR="0086385E" w:rsidRPr="00A66A2A" w:rsidRDefault="0086385E" w:rsidP="0086385E">
            <w:pPr>
              <w:pStyle w:val="Listenabsatz"/>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C00000"/>
              </w:rPr>
            </w:pPr>
            <w:r w:rsidRPr="00A66A2A">
              <w:rPr>
                <w:rFonts w:asciiTheme="majorHAnsi" w:hAnsiTheme="majorHAnsi"/>
                <w:color w:val="C00000"/>
              </w:rPr>
              <w:t>Die Meldung an die Aufsichtsbehörde erfolgt in Form eines in Abstimmung mit der Geschäftsführung, der Personalabteilung und des Datenschutzbeauftragten</w:t>
            </w:r>
            <w:r w:rsidR="00A66A2A" w:rsidRPr="00A66A2A">
              <w:rPr>
                <w:rFonts w:asciiTheme="majorHAnsi" w:hAnsiTheme="majorHAnsi"/>
                <w:color w:val="C00000"/>
              </w:rPr>
              <w:t xml:space="preserve"> ausgefüllten Meldebogens inkl. Aller erforderlichen Informationen gemäß Art. 33 DSGVO. </w:t>
            </w:r>
          </w:p>
          <w:p w:rsidR="00A66A2A" w:rsidRPr="002E0DF2" w:rsidRDefault="00A66A2A" w:rsidP="00A66A2A">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C00000"/>
              </w:rPr>
            </w:pPr>
            <w:r w:rsidRPr="00A66A2A">
              <w:rPr>
                <w:rFonts w:asciiTheme="majorHAnsi" w:hAnsiTheme="majorHAnsi"/>
                <w:color w:val="C00000"/>
              </w:rPr>
              <w:t xml:space="preserve">Vorlage des Meldebogens ist abgelegt unter: </w:t>
            </w:r>
            <w:proofErr w:type="spellStart"/>
            <w:r w:rsidRPr="00A66A2A">
              <w:rPr>
                <w:rFonts w:asciiTheme="majorHAnsi" w:hAnsiTheme="majorHAnsi"/>
                <w:color w:val="C00000"/>
              </w:rPr>
              <w:t>bpsw</w:t>
            </w:r>
            <w:proofErr w:type="spellEnd"/>
            <w:r w:rsidRPr="00A66A2A">
              <w:rPr>
                <w:rFonts w:asciiTheme="majorHAnsi" w:hAnsiTheme="majorHAnsi"/>
                <w:color w:val="C00000"/>
              </w:rPr>
              <w:t xml:space="preserve">. </w:t>
            </w:r>
            <w:r w:rsidRPr="002E0DF2">
              <w:rPr>
                <w:rFonts w:asciiTheme="majorHAnsi" w:hAnsiTheme="majorHAnsi"/>
                <w:i/>
                <w:color w:val="C00000"/>
              </w:rPr>
              <w:t xml:space="preserve">Ordner </w:t>
            </w:r>
            <w:proofErr w:type="spellStart"/>
            <w:r w:rsidRPr="002E0DF2">
              <w:rPr>
                <w:rFonts w:asciiTheme="majorHAnsi" w:hAnsiTheme="majorHAnsi"/>
                <w:i/>
                <w:color w:val="C00000"/>
              </w:rPr>
              <w:t>xy</w:t>
            </w:r>
            <w:proofErr w:type="spellEnd"/>
            <w:r w:rsidRPr="002E0DF2">
              <w:rPr>
                <w:rFonts w:asciiTheme="majorHAnsi" w:hAnsiTheme="majorHAnsi"/>
                <w:i/>
                <w:color w:val="C00000"/>
              </w:rPr>
              <w:t>, Meldebogen 123</w:t>
            </w:r>
          </w:p>
          <w:p w:rsidR="0086385E" w:rsidRPr="0086385E" w:rsidRDefault="0086385E" w:rsidP="0086385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E52B0C" w:rsidTr="001D3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E52B0C" w:rsidRDefault="00E52B0C" w:rsidP="007A567B">
            <w:pPr>
              <w:rPr>
                <w:rFonts w:asciiTheme="majorHAnsi" w:hAnsiTheme="majorHAnsi"/>
                <w:bCs w:val="0"/>
              </w:rPr>
            </w:pPr>
            <w:r>
              <w:rPr>
                <w:rFonts w:asciiTheme="majorHAnsi" w:hAnsiTheme="majorHAnsi"/>
                <w:b w:val="0"/>
              </w:rPr>
              <w:lastRenderedPageBreak/>
              <w:t>Risikobewertung/Datenschutz-</w:t>
            </w:r>
            <w:proofErr w:type="spellStart"/>
            <w:r>
              <w:rPr>
                <w:rFonts w:asciiTheme="majorHAnsi" w:hAnsiTheme="majorHAnsi"/>
                <w:b w:val="0"/>
              </w:rPr>
              <w:t>folgeabschätzung</w:t>
            </w:r>
            <w:proofErr w:type="spellEnd"/>
          </w:p>
          <w:p w:rsidR="00E52B0C" w:rsidRDefault="00E52B0C" w:rsidP="007A567B">
            <w:pPr>
              <w:rPr>
                <w:rFonts w:asciiTheme="majorHAnsi" w:hAnsiTheme="majorHAnsi"/>
                <w:bCs w:val="0"/>
              </w:rPr>
            </w:pPr>
          </w:p>
          <w:p w:rsidR="00E52B0C" w:rsidRDefault="00E52B0C" w:rsidP="007A567B">
            <w:pPr>
              <w:rPr>
                <w:rFonts w:asciiTheme="majorHAnsi" w:hAnsiTheme="majorHAnsi"/>
                <w:bCs w:val="0"/>
              </w:rPr>
            </w:pPr>
          </w:p>
          <w:p w:rsidR="00E52B0C" w:rsidRDefault="00E52B0C" w:rsidP="007A567B">
            <w:pPr>
              <w:rPr>
                <w:rFonts w:asciiTheme="majorHAnsi" w:hAnsiTheme="majorHAnsi"/>
                <w:b w:val="0"/>
              </w:rPr>
            </w:pPr>
          </w:p>
        </w:tc>
        <w:tc>
          <w:tcPr>
            <w:tcW w:w="6198" w:type="dxa"/>
          </w:tcPr>
          <w:p w:rsidR="00E52B0C" w:rsidRPr="00913219" w:rsidRDefault="00913219" w:rsidP="0091321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13219">
              <w:rPr>
                <w:rFonts w:asciiTheme="majorHAnsi" w:hAnsiTheme="majorHAnsi"/>
                <w:color w:val="C00000"/>
              </w:rPr>
              <w:t>Keine Datenschutz-Folgeabschätzung erforderlich, da weder Verwendung neuer Technologien noch Art, Umstand oder Zweck der Verarbeitung voraussichtlich ein hohes Risiko für die Rechte und Freiheiten der Beschäftigten zur Folge hat.</w:t>
            </w:r>
          </w:p>
        </w:tc>
      </w:tr>
      <w:tr w:rsidR="00E52B0C" w:rsidTr="001D36AB">
        <w:tc>
          <w:tcPr>
            <w:cnfStyle w:val="001000000000" w:firstRow="0" w:lastRow="0" w:firstColumn="1" w:lastColumn="0" w:oddVBand="0" w:evenVBand="0" w:oddHBand="0" w:evenHBand="0" w:firstRowFirstColumn="0" w:firstRowLastColumn="0" w:lastRowFirstColumn="0" w:lastRowLastColumn="0"/>
            <w:tcW w:w="3539" w:type="dxa"/>
          </w:tcPr>
          <w:p w:rsidR="00E52B0C" w:rsidRDefault="00E52B0C" w:rsidP="007A567B">
            <w:pPr>
              <w:rPr>
                <w:rFonts w:asciiTheme="majorHAnsi" w:hAnsiTheme="majorHAnsi"/>
                <w:bCs w:val="0"/>
              </w:rPr>
            </w:pPr>
            <w:r>
              <w:rPr>
                <w:rFonts w:asciiTheme="majorHAnsi" w:hAnsiTheme="majorHAnsi"/>
                <w:b w:val="0"/>
              </w:rPr>
              <w:t>Dokumentation von Awareness-Maßnahmen</w:t>
            </w:r>
          </w:p>
          <w:p w:rsidR="00E52B0C" w:rsidRDefault="00E52B0C" w:rsidP="007A567B">
            <w:pPr>
              <w:rPr>
                <w:rFonts w:asciiTheme="majorHAnsi" w:hAnsiTheme="majorHAnsi"/>
                <w:bCs w:val="0"/>
              </w:rPr>
            </w:pPr>
          </w:p>
          <w:p w:rsidR="00E52B0C" w:rsidRDefault="00E52B0C" w:rsidP="007A567B">
            <w:pPr>
              <w:rPr>
                <w:rFonts w:asciiTheme="majorHAnsi" w:hAnsiTheme="majorHAnsi"/>
                <w:bCs w:val="0"/>
              </w:rPr>
            </w:pPr>
          </w:p>
          <w:p w:rsidR="00E52B0C" w:rsidRDefault="00E52B0C" w:rsidP="007A567B">
            <w:pPr>
              <w:rPr>
                <w:rFonts w:asciiTheme="majorHAnsi" w:hAnsiTheme="majorHAnsi"/>
                <w:b w:val="0"/>
              </w:rPr>
            </w:pPr>
          </w:p>
        </w:tc>
        <w:tc>
          <w:tcPr>
            <w:tcW w:w="6198" w:type="dxa"/>
          </w:tcPr>
          <w:p w:rsidR="00E52B0C" w:rsidRPr="00913219" w:rsidRDefault="00913219" w:rsidP="0091321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13219">
              <w:rPr>
                <w:rFonts w:asciiTheme="majorHAnsi" w:hAnsiTheme="majorHAnsi"/>
                <w:color w:val="C00000"/>
              </w:rPr>
              <w:t>Innerbetriebliche Sensibilisierungsmaßnahmen zum Datenschutz erfolgen durch regelmäßige Aushänge zum Thema durch die Datenschutzbeauftragten, Beschäftigten-Schulungen und thematische Newsletter.</w:t>
            </w:r>
            <w:r w:rsidRPr="00913219">
              <w:rPr>
                <w:rFonts w:asciiTheme="majorHAnsi" w:hAnsiTheme="majorHAnsi"/>
                <w:color w:val="C00000"/>
              </w:rPr>
              <w:br/>
              <w:t xml:space="preserve">Die Sensibilisierungsmaßnahmen sind abgelegt unter: </w:t>
            </w:r>
            <w:r w:rsidRPr="00913219">
              <w:rPr>
                <w:rFonts w:asciiTheme="majorHAnsi" w:hAnsiTheme="majorHAnsi"/>
                <w:i/>
                <w:color w:val="C00000"/>
              </w:rPr>
              <w:t>Doku Nr. 567</w:t>
            </w:r>
            <w:r w:rsidRPr="00913219">
              <w:rPr>
                <w:rFonts w:asciiTheme="majorHAnsi" w:hAnsiTheme="majorHAnsi"/>
                <w:color w:val="C00000"/>
              </w:rPr>
              <w:t xml:space="preserve"> </w:t>
            </w:r>
          </w:p>
        </w:tc>
      </w:tr>
    </w:tbl>
    <w:p w:rsidR="001D36AB" w:rsidRDefault="001D36AB" w:rsidP="007A567B">
      <w:pPr>
        <w:rPr>
          <w:rFonts w:asciiTheme="majorHAnsi" w:hAnsiTheme="majorHAnsi"/>
        </w:rPr>
      </w:pPr>
    </w:p>
    <w:p w:rsidR="00D900FD" w:rsidRPr="00D900FD" w:rsidRDefault="007A567B" w:rsidP="007A567B">
      <w:pPr>
        <w:rPr>
          <w:rFonts w:asciiTheme="majorHAnsi" w:hAnsiTheme="majorHAnsi"/>
        </w:rPr>
      </w:pPr>
      <w:r>
        <w:br/>
      </w:r>
      <w:r w:rsidR="00FF6369">
        <w:rPr>
          <w:rFonts w:asciiTheme="majorHAnsi" w:hAnsiTheme="majorHAnsi"/>
        </w:rPr>
        <w:t>Verantwortlicher</w:t>
      </w:r>
      <w:r w:rsidR="00E57E28">
        <w:rPr>
          <w:rFonts w:asciiTheme="majorHAnsi" w:hAnsiTheme="majorHAnsi"/>
        </w:rPr>
        <w:pict>
          <v:rect id="_x0000_i1025" style="width:487.35pt;height:1pt" o:hralign="center" o:hrstd="t" o:hr="t" fillcolor="#a0a0a0" stroked="f"/>
        </w:pict>
      </w:r>
    </w:p>
    <w:p w:rsidR="00D900FD" w:rsidRPr="00D900FD" w:rsidRDefault="00FF6369" w:rsidP="007A567B">
      <w:pPr>
        <w:rPr>
          <w:rFonts w:asciiTheme="majorHAnsi" w:hAnsiTheme="majorHAnsi"/>
        </w:rPr>
      </w:pPr>
      <w:r>
        <w:rPr>
          <w:rFonts w:asciiTheme="majorHAnsi" w:hAnsiTheme="majorHAnsi"/>
        </w:rPr>
        <w:t>Datum</w:t>
      </w:r>
    </w:p>
    <w:p w:rsidR="00D900FD" w:rsidRPr="00D900FD" w:rsidRDefault="00E57E28" w:rsidP="007A567B">
      <w:pPr>
        <w:rPr>
          <w:rFonts w:asciiTheme="majorHAnsi" w:hAnsiTheme="majorHAnsi"/>
        </w:rPr>
      </w:pPr>
      <w:r>
        <w:rPr>
          <w:rFonts w:asciiTheme="majorHAnsi" w:hAnsiTheme="majorHAnsi"/>
        </w:rPr>
        <w:pict>
          <v:rect id="_x0000_i1026" style="width:487.35pt;height:1pt" o:hralign="center" o:hrstd="t" o:hr="t" fillcolor="#a0a0a0" stroked="f"/>
        </w:pict>
      </w:r>
      <w:r w:rsidR="007A567B" w:rsidRPr="00D900FD">
        <w:rPr>
          <w:rFonts w:asciiTheme="majorHAnsi" w:hAnsiTheme="majorHAnsi"/>
        </w:rPr>
        <w:br/>
      </w:r>
      <w:r w:rsidR="00FF6369">
        <w:rPr>
          <w:rFonts w:asciiTheme="majorHAnsi" w:hAnsiTheme="majorHAnsi"/>
        </w:rPr>
        <w:t>Unterschrift</w:t>
      </w:r>
    </w:p>
    <w:p w:rsidR="00FF6369" w:rsidRDefault="00E57E28" w:rsidP="00FF6369">
      <w:pPr>
        <w:rPr>
          <w:rFonts w:asciiTheme="majorHAnsi" w:hAnsiTheme="majorHAnsi"/>
        </w:rPr>
      </w:pPr>
      <w:r>
        <w:rPr>
          <w:rFonts w:asciiTheme="majorHAnsi" w:hAnsiTheme="majorHAnsi"/>
        </w:rPr>
        <w:pict>
          <v:rect id="_x0000_i1027" style="width:487.35pt;height:1pt" o:hralign="center" o:hrstd="t" o:hr="t" fillcolor="#a0a0a0" stroked="f"/>
        </w:pict>
      </w:r>
      <w:r w:rsidR="007A567B" w:rsidRPr="00D900FD">
        <w:rPr>
          <w:rFonts w:asciiTheme="majorHAnsi" w:hAnsiTheme="majorHAnsi"/>
        </w:rPr>
        <w:br/>
      </w:r>
    </w:p>
    <w:p w:rsidR="00524316" w:rsidRDefault="00524316" w:rsidP="007A567B">
      <w:pPr>
        <w:rPr>
          <w:rFonts w:asciiTheme="majorHAnsi" w:hAnsiTheme="majorHAnsi"/>
        </w:rPr>
      </w:pPr>
    </w:p>
    <w:sectPr w:rsidR="00524316" w:rsidSect="003E4B52">
      <w:headerReference w:type="even" r:id="rId10"/>
      <w:headerReference w:type="default" r:id="rId11"/>
      <w:footerReference w:type="even" r:id="rId12"/>
      <w:footerReference w:type="default" r:id="rId13"/>
      <w:headerReference w:type="first" r:id="rId14"/>
      <w:footerReference w:type="first" r:id="rId15"/>
      <w:pgSz w:w="11907" w:h="16839" w:code="9"/>
      <w:pgMar w:top="1440" w:right="1080" w:bottom="1080" w:left="1080" w:header="86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E28" w:rsidRDefault="00E57E28">
      <w:pPr>
        <w:spacing w:before="0" w:after="0"/>
      </w:pPr>
      <w:r>
        <w:separator/>
      </w:r>
    </w:p>
  </w:endnote>
  <w:endnote w:type="continuationSeparator" w:id="0">
    <w:p w:rsidR="00E57E28" w:rsidRDefault="00E57E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B52" w:rsidRDefault="003E4B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032628"/>
      <w:docPartObj>
        <w:docPartGallery w:val="Page Numbers (Bottom of Page)"/>
        <w:docPartUnique/>
      </w:docPartObj>
    </w:sdtPr>
    <w:sdtEndPr>
      <w:rPr>
        <w:rFonts w:asciiTheme="majorHAnsi" w:hAnsiTheme="majorHAnsi"/>
      </w:rPr>
    </w:sdtEndPr>
    <w:sdtContent>
      <w:bookmarkStart w:id="0" w:name="_GoBack" w:displacedByCustomXml="prev"/>
      <w:p w:rsidR="00877003" w:rsidRPr="00877003" w:rsidRDefault="00877003">
        <w:pPr>
          <w:pStyle w:val="Fuzeile"/>
          <w:jc w:val="right"/>
          <w:rPr>
            <w:rFonts w:asciiTheme="majorHAnsi" w:hAnsiTheme="majorHAnsi"/>
          </w:rPr>
        </w:pPr>
        <w:r w:rsidRPr="00877003">
          <w:rPr>
            <w:rFonts w:asciiTheme="majorHAnsi" w:hAnsiTheme="majorHAnsi"/>
          </w:rPr>
          <w:fldChar w:fldCharType="begin"/>
        </w:r>
        <w:r w:rsidRPr="00877003">
          <w:rPr>
            <w:rFonts w:asciiTheme="majorHAnsi" w:hAnsiTheme="majorHAnsi"/>
          </w:rPr>
          <w:instrText>PAGE   \* MERGEFORMAT</w:instrText>
        </w:r>
        <w:r w:rsidRPr="00877003">
          <w:rPr>
            <w:rFonts w:asciiTheme="majorHAnsi" w:hAnsiTheme="majorHAnsi"/>
          </w:rPr>
          <w:fldChar w:fldCharType="separate"/>
        </w:r>
        <w:r w:rsidRPr="00877003">
          <w:rPr>
            <w:rFonts w:asciiTheme="majorHAnsi" w:hAnsiTheme="majorHAnsi"/>
          </w:rPr>
          <w:t>2</w:t>
        </w:r>
        <w:r w:rsidRPr="00877003">
          <w:rPr>
            <w:rFonts w:asciiTheme="majorHAnsi" w:hAnsiTheme="majorHAnsi"/>
          </w:rPr>
          <w:fldChar w:fldCharType="end"/>
        </w:r>
      </w:p>
    </w:sdtContent>
  </w:sdt>
  <w:p w:rsidR="003E4B52" w:rsidRPr="00877003" w:rsidRDefault="00877003">
    <w:pPr>
      <w:pStyle w:val="Fuzeile"/>
      <w:rPr>
        <w:rFonts w:asciiTheme="majorHAnsi" w:hAnsiTheme="majorHAnsi"/>
      </w:rPr>
    </w:pPr>
    <w:r w:rsidRPr="00877003">
      <w:rPr>
        <w:rFonts w:asciiTheme="majorHAnsi" w:hAnsiTheme="majorHAnsi"/>
      </w:rPr>
      <w:t>c_3_2_MUSTER_DATANIS_Verzeichnis_der_Verarbeitungstätigkeit_Ergänzung_Version_101_Kundenversion</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C7" w:rsidRPr="00560327" w:rsidRDefault="009B2B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E28" w:rsidRDefault="00E57E28">
      <w:pPr>
        <w:spacing w:before="0" w:after="0"/>
      </w:pPr>
      <w:r>
        <w:separator/>
      </w:r>
    </w:p>
  </w:footnote>
  <w:footnote w:type="continuationSeparator" w:id="0">
    <w:p w:rsidR="00E57E28" w:rsidRDefault="00E57E2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B52" w:rsidRDefault="003E4B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B52" w:rsidRDefault="003E4B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873"/>
      <w:gridCol w:w="4874"/>
    </w:tblGrid>
    <w:tr w:rsidR="003D6352">
      <w:tc>
        <w:tcPr>
          <w:tcW w:w="2500" w:type="pct"/>
          <w:vAlign w:val="bottom"/>
        </w:tcPr>
        <w:p w:rsidR="003D6352" w:rsidRDefault="003D6352">
          <w:pPr>
            <w:spacing w:after="0"/>
          </w:pPr>
        </w:p>
      </w:tc>
      <w:sdt>
        <w:sdtPr>
          <w:alias w:val="Auf Symbol klicken, um Bild zu ersetzen"/>
          <w:tag w:val="Auf Symbol klicken, um Bild zu ersetzen"/>
          <w:id w:val="-423115271"/>
          <w:picture/>
        </w:sdtPr>
        <w:sdtEndPr/>
        <w:sdtContent>
          <w:tc>
            <w:tcPr>
              <w:tcW w:w="2500" w:type="pct"/>
              <w:vAlign w:val="bottom"/>
            </w:tcPr>
            <w:p w:rsidR="003D6352" w:rsidRDefault="00423F45">
              <w:pPr>
                <w:pStyle w:val="Kopfzeile"/>
              </w:pPr>
              <w:r>
                <w:rPr>
                  <w:noProof/>
                </w:rPr>
                <w:drawing>
                  <wp:inline distT="0" distB="0" distL="0" distR="0">
                    <wp:extent cx="602175" cy="717593"/>
                    <wp:effectExtent l="0" t="0" r="762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_logo120jpg.jpg"/>
                            <pic:cNvPicPr/>
                          </pic:nvPicPr>
                          <pic:blipFill>
                            <a:blip r:embed="rId1">
                              <a:extLst>
                                <a:ext uri="{28A0092B-C50C-407E-A947-70E740481C1C}">
                                  <a14:useLocalDpi xmlns:a14="http://schemas.microsoft.com/office/drawing/2010/main" val="0"/>
                                </a:ext>
                              </a:extLst>
                            </a:blip>
                            <a:stretch>
                              <a:fillRect/>
                            </a:stretch>
                          </pic:blipFill>
                          <pic:spPr>
                            <a:xfrm>
                              <a:off x="0" y="0"/>
                              <a:ext cx="602175" cy="717593"/>
                            </a:xfrm>
                            <a:prstGeom prst="rect">
                              <a:avLst/>
                            </a:prstGeom>
                          </pic:spPr>
                        </pic:pic>
                      </a:graphicData>
                    </a:graphic>
                  </wp:inline>
                </w:drawing>
              </w:r>
            </w:p>
          </w:tc>
        </w:sdtContent>
      </w:sdt>
    </w:tr>
  </w:tbl>
  <w:p w:rsidR="003D6352" w:rsidRDefault="003D63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983"/>
    <w:multiLevelType w:val="hybridMultilevel"/>
    <w:tmpl w:val="8604BBB0"/>
    <w:lvl w:ilvl="0" w:tplc="D5722E96">
      <w:start w:val="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5E221B"/>
    <w:multiLevelType w:val="hybridMultilevel"/>
    <w:tmpl w:val="3B441CB0"/>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6C746D"/>
    <w:multiLevelType w:val="hybridMultilevel"/>
    <w:tmpl w:val="B9880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E71A4A"/>
    <w:multiLevelType w:val="hybridMultilevel"/>
    <w:tmpl w:val="7CEA7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CD0604"/>
    <w:multiLevelType w:val="hybridMultilevel"/>
    <w:tmpl w:val="F710A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305B7"/>
    <w:multiLevelType w:val="hybridMultilevel"/>
    <w:tmpl w:val="96D2A2EC"/>
    <w:lvl w:ilvl="0" w:tplc="8622613C">
      <w:start w:val="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5C3DBA"/>
    <w:multiLevelType w:val="hybridMultilevel"/>
    <w:tmpl w:val="9FC61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9C4BF0"/>
    <w:multiLevelType w:val="hybridMultilevel"/>
    <w:tmpl w:val="7FEE7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B15A02"/>
    <w:multiLevelType w:val="hybridMultilevel"/>
    <w:tmpl w:val="92DCA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D07E1E"/>
    <w:multiLevelType w:val="hybridMultilevel"/>
    <w:tmpl w:val="7EB09196"/>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6D3A3E"/>
    <w:multiLevelType w:val="hybridMultilevel"/>
    <w:tmpl w:val="2ADC8C3A"/>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D572A2"/>
    <w:multiLevelType w:val="hybridMultilevel"/>
    <w:tmpl w:val="0A920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5"/>
  </w:num>
  <w:num w:numId="5">
    <w:abstractNumId w:val="0"/>
  </w:num>
  <w:num w:numId="6">
    <w:abstractNumId w:val="8"/>
  </w:num>
  <w:num w:numId="7">
    <w:abstractNumId w:val="3"/>
  </w:num>
  <w:num w:numId="8">
    <w:abstractNumId w:val="2"/>
  </w:num>
  <w:num w:numId="9">
    <w:abstractNumId w:val="11"/>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45"/>
    <w:rsid w:val="000017DB"/>
    <w:rsid w:val="00023B83"/>
    <w:rsid w:val="000251C7"/>
    <w:rsid w:val="00033550"/>
    <w:rsid w:val="000747D4"/>
    <w:rsid w:val="000A03AC"/>
    <w:rsid w:val="000E583D"/>
    <w:rsid w:val="001069D6"/>
    <w:rsid w:val="00166769"/>
    <w:rsid w:val="00186892"/>
    <w:rsid w:val="001C39D4"/>
    <w:rsid w:val="001D36AB"/>
    <w:rsid w:val="002548A5"/>
    <w:rsid w:val="002D01B5"/>
    <w:rsid w:val="002E0DF2"/>
    <w:rsid w:val="003A7FAC"/>
    <w:rsid w:val="003B7223"/>
    <w:rsid w:val="003D28E4"/>
    <w:rsid w:val="003D6352"/>
    <w:rsid w:val="003E4B52"/>
    <w:rsid w:val="003E7DED"/>
    <w:rsid w:val="004109E6"/>
    <w:rsid w:val="00420EF7"/>
    <w:rsid w:val="00423F45"/>
    <w:rsid w:val="00464289"/>
    <w:rsid w:val="00492616"/>
    <w:rsid w:val="004930E6"/>
    <w:rsid w:val="00524316"/>
    <w:rsid w:val="00534B0A"/>
    <w:rsid w:val="00560327"/>
    <w:rsid w:val="0057695F"/>
    <w:rsid w:val="005972D1"/>
    <w:rsid w:val="005D0B21"/>
    <w:rsid w:val="0062553B"/>
    <w:rsid w:val="00630EA6"/>
    <w:rsid w:val="00634490"/>
    <w:rsid w:val="006943A7"/>
    <w:rsid w:val="006A6AA2"/>
    <w:rsid w:val="006E5068"/>
    <w:rsid w:val="007A567B"/>
    <w:rsid w:val="007E6C4C"/>
    <w:rsid w:val="008212E1"/>
    <w:rsid w:val="008416E0"/>
    <w:rsid w:val="0086385E"/>
    <w:rsid w:val="00877003"/>
    <w:rsid w:val="00884F03"/>
    <w:rsid w:val="0089782D"/>
    <w:rsid w:val="008F1F1A"/>
    <w:rsid w:val="00913219"/>
    <w:rsid w:val="009344AA"/>
    <w:rsid w:val="00960E40"/>
    <w:rsid w:val="00970584"/>
    <w:rsid w:val="00975486"/>
    <w:rsid w:val="0098794A"/>
    <w:rsid w:val="009B2BC7"/>
    <w:rsid w:val="00A17A32"/>
    <w:rsid w:val="00A31425"/>
    <w:rsid w:val="00A45C86"/>
    <w:rsid w:val="00A66A2A"/>
    <w:rsid w:val="00AE6FCA"/>
    <w:rsid w:val="00AF4082"/>
    <w:rsid w:val="00B0008A"/>
    <w:rsid w:val="00B8609A"/>
    <w:rsid w:val="00B93F55"/>
    <w:rsid w:val="00BC3C31"/>
    <w:rsid w:val="00BD5D20"/>
    <w:rsid w:val="00C23919"/>
    <w:rsid w:val="00C66A04"/>
    <w:rsid w:val="00C774A0"/>
    <w:rsid w:val="00CC778E"/>
    <w:rsid w:val="00D34499"/>
    <w:rsid w:val="00D458B1"/>
    <w:rsid w:val="00D900FD"/>
    <w:rsid w:val="00D90B7F"/>
    <w:rsid w:val="00D96F67"/>
    <w:rsid w:val="00DA050B"/>
    <w:rsid w:val="00DD553E"/>
    <w:rsid w:val="00E15AD2"/>
    <w:rsid w:val="00E52B0C"/>
    <w:rsid w:val="00E52B7B"/>
    <w:rsid w:val="00E57E28"/>
    <w:rsid w:val="00EF3BE6"/>
    <w:rsid w:val="00FF5211"/>
    <w:rsid w:val="00FF63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559B7C-C797-48AF-8011-8F091707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de-DE" w:eastAsia="de-DE"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kern w:val="20"/>
    </w:rPr>
  </w:style>
  <w:style w:type="paragraph" w:styleId="berschrift1">
    <w:name w:val="heading 1"/>
    <w:basedOn w:val="Standard"/>
    <w:next w:val="Standard"/>
    <w:link w:val="berschrift1Zchn"/>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before="0" w:after="0"/>
      <w:jc w:val="right"/>
    </w:pPr>
  </w:style>
  <w:style w:type="character" w:customStyle="1" w:styleId="KopfzeileZchn">
    <w:name w:val="Kopfzeile Zchn"/>
    <w:basedOn w:val="Absatz-Standardschriftart"/>
    <w:link w:val="Kopfzeile"/>
    <w:uiPriority w:val="99"/>
    <w:rPr>
      <w:kern w:val="20"/>
    </w:rPr>
  </w:style>
  <w:style w:type="paragraph" w:styleId="Fuzeile">
    <w:name w:val="footer"/>
    <w:basedOn w:val="Standard"/>
    <w:link w:val="FuzeileZchn"/>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FuzeileZchn">
    <w:name w:val="Fußzeile Zchn"/>
    <w:basedOn w:val="Absatz-Standardschriftart"/>
    <w:link w:val="Fuzeile"/>
    <w:uiPriority w:val="99"/>
    <w:rPr>
      <w:kern w:val="20"/>
    </w:rPr>
  </w:style>
  <w:style w:type="paragraph" w:styleId="KeinLeerraum">
    <w:name w:val="No Spacing"/>
    <w:link w:val="KeinLeerraumZchn"/>
    <w:uiPriority w:val="1"/>
    <w:qFormat/>
    <w:pPr>
      <w:spacing w:before="0" w:after="0"/>
    </w:pPr>
  </w:style>
  <w:style w:type="character" w:customStyle="1" w:styleId="Betont">
    <w:name w:val="Betont"/>
    <w:basedOn w:val="Absatz-Standardschriftart"/>
    <w:uiPriority w:val="1"/>
    <w:unhideWhenUsed/>
    <w:qFormat/>
    <w:rPr>
      <w:b/>
      <w:bCs/>
    </w:rPr>
  </w:style>
  <w:style w:type="character" w:customStyle="1" w:styleId="KeinLeerraumZchn">
    <w:name w:val="Kein Leerraum Zchn"/>
    <w:basedOn w:val="Absatz-Standardschriftart"/>
    <w:link w:val="KeinLeerraum"/>
    <w:uiPriority w:val="1"/>
  </w:style>
  <w:style w:type="table" w:styleId="Tabellenraster">
    <w:name w:val="Table Grid"/>
    <w:basedOn w:val="NormaleTabelle"/>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7E97AD" w:themeColor="accent1"/>
      <w:kern w:val="28"/>
      <w:sz w:val="48"/>
      <w:szCs w:val="48"/>
    </w:rPr>
  </w:style>
  <w:style w:type="character" w:styleId="Platzhaltertext">
    <w:name w:val="Placeholder Text"/>
    <w:basedOn w:val="Absatz-Standardschriftart"/>
    <w:uiPriority w:val="99"/>
    <w:semiHidden/>
    <w:rPr>
      <w:color w:val="808080"/>
    </w:rPr>
  </w:style>
  <w:style w:type="paragraph" w:styleId="Gruformel">
    <w:name w:val="Closing"/>
    <w:basedOn w:val="Standard"/>
    <w:link w:val="GruformelZchn"/>
    <w:uiPriority w:val="99"/>
    <w:unhideWhenUsed/>
    <w:pPr>
      <w:spacing w:before="600" w:after="80"/>
    </w:pPr>
  </w:style>
  <w:style w:type="character" w:customStyle="1" w:styleId="GruformelZchn">
    <w:name w:val="Grußformel Zchn"/>
    <w:basedOn w:val="Absatz-Standardschriftart"/>
    <w:link w:val="Gruformel"/>
    <w:uiPriority w:val="99"/>
    <w:rPr>
      <w:kern w:val="20"/>
    </w:rPr>
  </w:style>
  <w:style w:type="table" w:customStyle="1" w:styleId="StatusberichtTabelle">
    <w:name w:val="Statusbericht Tabelle"/>
    <w:basedOn w:val="NormaleTabelle"/>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table" w:styleId="EinfacheTabelle1">
    <w:name w:val="Plain Table 1"/>
    <w:basedOn w:val="NormaleTabelle"/>
    <w:uiPriority w:val="40"/>
    <w:rsid w:val="001D36A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nabsatz">
    <w:name w:val="List Paragraph"/>
    <w:basedOn w:val="Standard"/>
    <w:uiPriority w:val="34"/>
    <w:qFormat/>
    <w:rsid w:val="00001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g\AppData\Roaming\Microsoft\Templates\Projektstatusbericht.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7E18979-C756-43FD-9D2A-15203E6A502A}">
  <ds:schemaRefs>
    <ds:schemaRef ds:uri="http://schemas.microsoft.com/pics"/>
  </ds:schemaRefs>
</ds:datastoreItem>
</file>

<file path=customXml/itemProps2.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3.xml><?xml version="1.0" encoding="utf-8"?>
<ds:datastoreItem xmlns:ds="http://schemas.openxmlformats.org/officeDocument/2006/customXml" ds:itemID="{34101D3E-AC1E-428C-91FE-87033728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Projektstatusbericht</Template>
  <TotalTime>0</TotalTime>
  <Pages>3</Pages>
  <Words>812</Words>
  <Characters>5121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c_3_2_MUSTER_DATANIS_Verzeichnis_der_Verarbeitungstätigkeit_Ergänzung_Version_101_Kundenversion</vt: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c_3_2_MUSTER_DATANIS_Verzeichnis_der_Verarbeitungstätigkeit_Ergänzung_Version_101_Kundenversion</dc:title>
  <dc:creator>DATANIS // TFG Medien</dc:creator>
  <cp:keywords/>
  <cp:lastModifiedBy>Doris Kühner</cp:lastModifiedBy>
  <cp:revision>39</cp:revision>
  <dcterms:created xsi:type="dcterms:W3CDTF">2018-03-09T16:10:00Z</dcterms:created>
  <dcterms:modified xsi:type="dcterms:W3CDTF">2018-07-13T14:00:00Z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