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Pr="00423F45" w:rsidRDefault="00E21E52">
      <w:pPr>
        <w:pStyle w:val="Titel"/>
        <w:rPr>
          <w:color w:val="92D050"/>
        </w:rPr>
      </w:pPr>
      <w:bookmarkStart w:id="0" w:name="_GoBack"/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118745</wp:posOffset>
            </wp:positionV>
            <wp:extent cx="1619250" cy="3130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23919" w:rsidRPr="006A6AA2">
        <w:rPr>
          <w:color w:val="92D050"/>
          <w:sz w:val="36"/>
          <w:szCs w:val="36"/>
        </w:rPr>
        <w:t>BEZEICHNUNG DER</w:t>
      </w:r>
      <w:r w:rsidR="00423F45" w:rsidRPr="006A6AA2">
        <w:rPr>
          <w:color w:val="92D050"/>
          <w:sz w:val="36"/>
          <w:szCs w:val="36"/>
        </w:rPr>
        <w:t xml:space="preserve"> Verarbeitungstätigkeit</w:t>
      </w:r>
      <w:r w:rsidR="003D28E4">
        <w:rPr>
          <w:color w:val="92D050"/>
        </w:rPr>
        <w:br/>
      </w:r>
      <w:r w:rsidR="003D28E4" w:rsidRPr="006A6AA2">
        <w:rPr>
          <w:color w:val="92D050"/>
          <w:sz w:val="24"/>
          <w:szCs w:val="24"/>
        </w:rPr>
        <w:t>(ERGÄNZUNG</w:t>
      </w:r>
      <w:r w:rsidR="00975486">
        <w:rPr>
          <w:color w:val="92D050"/>
          <w:sz w:val="24"/>
          <w:szCs w:val="24"/>
        </w:rPr>
        <w:t xml:space="preserve"> DER ANLAGE</w:t>
      </w:r>
      <w:r w:rsidR="003D28E4" w:rsidRPr="006A6AA2">
        <w:rPr>
          <w:color w:val="92D050"/>
          <w:sz w:val="24"/>
          <w:szCs w:val="24"/>
        </w:rPr>
        <w:t>)</w:t>
      </w:r>
    </w:p>
    <w:p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15AD2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Rechtsgrundlage der Verarbeitung</w:t>
            </w:r>
          </w:p>
          <w:p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B93F55" w:rsidRPr="001D36AB" w:rsidRDefault="00B93F55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Default="001D36AB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Einwilligung erteilt wurde</w:t>
            </w:r>
          </w:p>
          <w:p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Default="001D36A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Verarbeitung für Betroffenen transparent erfo</w:t>
            </w:r>
            <w:r w:rsidR="001C39D4">
              <w:rPr>
                <w:rFonts w:asciiTheme="majorHAnsi" w:hAnsiTheme="majorHAnsi"/>
                <w:b w:val="0"/>
              </w:rPr>
              <w:t>lgt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D36AB" w:rsidRDefault="001D36AB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Informations</w:t>
            </w:r>
            <w:r w:rsidR="001C39D4">
              <w:rPr>
                <w:rFonts w:asciiTheme="majorHAnsi" w:hAnsiTheme="majorHAnsi"/>
                <w:b w:val="0"/>
              </w:rPr>
              <w:t>-</w:t>
            </w:r>
            <w:r>
              <w:rPr>
                <w:rFonts w:asciiTheme="majorHAnsi" w:hAnsiTheme="majorHAnsi"/>
                <w:b w:val="0"/>
              </w:rPr>
              <w:t>pflichten eingehalten wurden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57695F" w:rsidRPr="000017DB" w:rsidRDefault="0057695F" w:rsidP="003D28E4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Datenschutz durch Technik eingehalten wird</w:t>
            </w: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3E7DED" w:rsidRPr="003E7DED" w:rsidRDefault="003E7DED" w:rsidP="001C39D4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des Prozesses für Auskunft, Berichtigung und Löschung</w:t>
            </w: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E7DED" w:rsidRPr="003E7DED" w:rsidRDefault="003E7DED" w:rsidP="003E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F1F1A" w:rsidRDefault="008F1F1A">
      <w:r>
        <w:rPr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Umsetzung Speicherbegrenzung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4930E6" w:rsidRPr="000A03AC" w:rsidRDefault="004930E6" w:rsidP="00E52B0C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D96F6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Umsetzung der Sicherheit der Verarbeitung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Auflistung aller Auftragsverarbeiter (inkl. Nationaler Datentransfer mit Rechtsgrundlagen)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D96F67" w:rsidRDefault="00D96F67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Umgang mit Datenschutzverletzungen</w:t>
            </w: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E52B0C" w:rsidRDefault="00E52B0C" w:rsidP="001069D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Darstellung der Meldepflicht an Aufsichtsbehörden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E52B0C" w:rsidRDefault="00E52B0C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Risikobewertung/Datenschutz-</w:t>
            </w:r>
            <w:proofErr w:type="spellStart"/>
            <w:r>
              <w:rPr>
                <w:rFonts w:asciiTheme="majorHAnsi" w:hAnsiTheme="majorHAnsi"/>
                <w:b w:val="0"/>
              </w:rPr>
              <w:t>folgeabschätzung</w:t>
            </w:r>
            <w:proofErr w:type="spellEnd"/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E52B0C" w:rsidRDefault="00E52B0C" w:rsidP="001069D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von Awareness-Maßnahmen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E52B0C" w:rsidRDefault="00E52B0C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D36AB" w:rsidRDefault="001D36AB" w:rsidP="007A567B">
      <w:pPr>
        <w:rPr>
          <w:rFonts w:asciiTheme="majorHAnsi" w:hAnsiTheme="majorHAnsi"/>
        </w:rPr>
      </w:pPr>
    </w:p>
    <w:p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A85133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</w:p>
    <w:p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</w:p>
    <w:p w:rsidR="00D900FD" w:rsidRPr="00D900FD" w:rsidRDefault="00A85133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:rsidR="00FF6369" w:rsidRDefault="00A85133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:rsidR="00524316" w:rsidRDefault="00524316" w:rsidP="007A567B">
      <w:pPr>
        <w:rPr>
          <w:rFonts w:asciiTheme="majorHAnsi" w:hAnsiTheme="majorHAnsi"/>
        </w:rPr>
      </w:pPr>
    </w:p>
    <w:sectPr w:rsidR="00524316" w:rsidSect="00ED4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33" w:rsidRDefault="00A85133">
      <w:pPr>
        <w:spacing w:before="0" w:after="0"/>
      </w:pPr>
      <w:r>
        <w:separator/>
      </w:r>
    </w:p>
  </w:endnote>
  <w:endnote w:type="continuationSeparator" w:id="0">
    <w:p w:rsidR="00A85133" w:rsidRDefault="00A851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90" w:rsidRDefault="00ED4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1217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816950" w:rsidRPr="00816950" w:rsidRDefault="00816950" w:rsidP="00816950">
        <w:pPr>
          <w:pStyle w:val="Fuzeile"/>
          <w:pBdr>
            <w:left w:val="single" w:sz="2" w:space="0" w:color="FFFFFF" w:themeColor="background1"/>
          </w:pBdr>
          <w:jc w:val="right"/>
          <w:rPr>
            <w:rFonts w:asciiTheme="majorHAnsi" w:hAnsiTheme="majorHAnsi"/>
          </w:rPr>
        </w:pPr>
        <w:r w:rsidRPr="00816950">
          <w:rPr>
            <w:rFonts w:asciiTheme="majorHAnsi" w:hAnsiTheme="majorHAnsi"/>
          </w:rPr>
          <w:fldChar w:fldCharType="begin"/>
        </w:r>
        <w:r w:rsidRPr="00816950">
          <w:rPr>
            <w:rFonts w:asciiTheme="majorHAnsi" w:hAnsiTheme="majorHAnsi"/>
          </w:rPr>
          <w:instrText>PAGE   \* MERGEFORMAT</w:instrText>
        </w:r>
        <w:r w:rsidRPr="00816950">
          <w:rPr>
            <w:rFonts w:asciiTheme="majorHAnsi" w:hAnsiTheme="majorHAnsi"/>
          </w:rPr>
          <w:fldChar w:fldCharType="separate"/>
        </w:r>
        <w:r w:rsidRPr="00816950">
          <w:rPr>
            <w:rFonts w:asciiTheme="majorHAnsi" w:hAnsiTheme="majorHAnsi"/>
          </w:rPr>
          <w:t>2</w:t>
        </w:r>
        <w:r w:rsidRPr="00816950">
          <w:rPr>
            <w:rFonts w:asciiTheme="majorHAnsi" w:hAnsiTheme="majorHAnsi"/>
          </w:rPr>
          <w:fldChar w:fldCharType="end"/>
        </w:r>
      </w:p>
    </w:sdtContent>
  </w:sdt>
  <w:p w:rsidR="00ED4990" w:rsidRPr="00816950" w:rsidRDefault="00816950" w:rsidP="00816950">
    <w:pPr>
      <w:pStyle w:val="Fuzeile"/>
      <w:pBdr>
        <w:left w:val="single" w:sz="2" w:space="0" w:color="FFFFFF" w:themeColor="background1"/>
      </w:pBdr>
      <w:rPr>
        <w:rFonts w:asciiTheme="majorHAnsi" w:hAnsiTheme="majorHAnsi"/>
      </w:rPr>
    </w:pPr>
    <w:r w:rsidRPr="00816950">
      <w:rPr>
        <w:rFonts w:asciiTheme="majorHAnsi" w:hAnsiTheme="majorHAnsi"/>
      </w:rPr>
      <w:t>c_3_FSHolzner_DATANIS_Verzeichnis_der_Verarbeitungstätigkeit_Ergänzung_Version_101_Kundenversion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C7" w:rsidRPr="00560327" w:rsidRDefault="009B2BC7">
    <w:pPr>
      <w:pStyle w:val="Fuzeile"/>
    </w:pPr>
  </w:p>
  <w:sdt>
    <w:sdtPr>
      <w:rPr>
        <w:rFonts w:ascii="Calibri" w:hAnsi="Calibri"/>
      </w:rPr>
      <w:alias w:val="Titel"/>
      <w:tag w:val=""/>
      <w:id w:val="-222212677"/>
      <w:placeholder>
        <w:docPart w:val="78FBD567EEC243D1BC0A880FDFCEC1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B2BC7" w:rsidRPr="00560327" w:rsidRDefault="00AA284B">
        <w:pPr>
          <w:pStyle w:val="Fuzeile"/>
        </w:pPr>
        <w:r>
          <w:rPr>
            <w:rFonts w:ascii="Calibri" w:hAnsi="Calibri"/>
          </w:rPr>
          <w:t>c_3_FSHolzner_DATANIS_Verzeichnis_der_Verarbeitungstätigkeit_Ergänzung_Version_101_Kundenversion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33" w:rsidRDefault="00A85133">
      <w:pPr>
        <w:spacing w:before="0" w:after="0"/>
      </w:pPr>
      <w:r>
        <w:separator/>
      </w:r>
    </w:p>
  </w:footnote>
  <w:footnote w:type="continuationSeparator" w:id="0">
    <w:p w:rsidR="00A85133" w:rsidRDefault="00A851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90" w:rsidRDefault="00ED4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90" w:rsidRDefault="00ED4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33550"/>
    <w:rsid w:val="000A03AC"/>
    <w:rsid w:val="000B0EE8"/>
    <w:rsid w:val="001069D6"/>
    <w:rsid w:val="00186892"/>
    <w:rsid w:val="001C39D4"/>
    <w:rsid w:val="001D36AB"/>
    <w:rsid w:val="002A329D"/>
    <w:rsid w:val="003B7223"/>
    <w:rsid w:val="003D28E4"/>
    <w:rsid w:val="003D6352"/>
    <w:rsid w:val="003E7DED"/>
    <w:rsid w:val="004109E6"/>
    <w:rsid w:val="00423F45"/>
    <w:rsid w:val="00492616"/>
    <w:rsid w:val="004930E6"/>
    <w:rsid w:val="00524316"/>
    <w:rsid w:val="00560327"/>
    <w:rsid w:val="0057695F"/>
    <w:rsid w:val="00634490"/>
    <w:rsid w:val="0064198F"/>
    <w:rsid w:val="006A6AA2"/>
    <w:rsid w:val="006E5068"/>
    <w:rsid w:val="00744B7A"/>
    <w:rsid w:val="007A567B"/>
    <w:rsid w:val="00816950"/>
    <w:rsid w:val="008416E0"/>
    <w:rsid w:val="00884F03"/>
    <w:rsid w:val="008F1F1A"/>
    <w:rsid w:val="009344AA"/>
    <w:rsid w:val="00975486"/>
    <w:rsid w:val="009B2BC7"/>
    <w:rsid w:val="00A31425"/>
    <w:rsid w:val="00A85133"/>
    <w:rsid w:val="00AA284B"/>
    <w:rsid w:val="00AC0731"/>
    <w:rsid w:val="00AE6FCA"/>
    <w:rsid w:val="00AF4082"/>
    <w:rsid w:val="00B93F55"/>
    <w:rsid w:val="00BC3C31"/>
    <w:rsid w:val="00C23919"/>
    <w:rsid w:val="00C23B5D"/>
    <w:rsid w:val="00C2578B"/>
    <w:rsid w:val="00C4565D"/>
    <w:rsid w:val="00C94869"/>
    <w:rsid w:val="00D34499"/>
    <w:rsid w:val="00D458B1"/>
    <w:rsid w:val="00D900FD"/>
    <w:rsid w:val="00D90B7F"/>
    <w:rsid w:val="00D96F67"/>
    <w:rsid w:val="00DA385A"/>
    <w:rsid w:val="00E15AD2"/>
    <w:rsid w:val="00E21E52"/>
    <w:rsid w:val="00E52B0C"/>
    <w:rsid w:val="00E52B7B"/>
    <w:rsid w:val="00ED4990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BD567EEC243D1BC0A880FDFCEC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6C37-0DE7-44A7-A900-D79AA231A859}"/>
      </w:docPartPr>
      <w:docPartBody>
        <w:p w:rsidR="004E3762" w:rsidRDefault="00F70919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9"/>
    <w:rsid w:val="00211C35"/>
    <w:rsid w:val="0025326A"/>
    <w:rsid w:val="004C37AD"/>
    <w:rsid w:val="004E3762"/>
    <w:rsid w:val="00AE76C7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91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127E-9F0C-4283-BB38-867DA8AD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124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c_3_FSHolzner_DATANIS_Verzeichnis_der_Verarbeitungstätigkeit_Ergänzung_Version_101_Kundenversion</vt:lpstr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c_3_FSHolzner_DATANIS_Verzeichnis_der_Verarbeitungstätigkeit_Ergänzung_Version_101_Kundenversion</dc:title>
  <dc:creator>DATANIS // TFG Medien</dc:creator>
  <cp:keywords/>
  <cp:lastModifiedBy>Doris Kühner</cp:lastModifiedBy>
  <cp:revision>22</cp:revision>
  <dcterms:created xsi:type="dcterms:W3CDTF">2018-03-09T16:10:00Z</dcterms:created>
  <dcterms:modified xsi:type="dcterms:W3CDTF">2018-07-20T11:28:00Z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